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D" w:rsidRDefault="00413D8E" w:rsidP="00BC375D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 w:rsidRPr="00413D8E">
        <w:rPr>
          <w:b w:val="0"/>
          <w:i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6.05pt;height:81.2pt;visibility:visible">
            <v:imagedata r:id="rId8" o:title=""/>
          </v:shape>
        </w:pict>
      </w:r>
    </w:p>
    <w:p w:rsidR="00B0141D" w:rsidRDefault="00B0141D" w:rsidP="00BC375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612A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612A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41D" w:rsidRPr="002F612A" w:rsidRDefault="00B0141D" w:rsidP="00BC37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2F612A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B0141D" w:rsidRDefault="00B0141D" w:rsidP="00BC37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</w:t>
      </w:r>
    </w:p>
    <w:p w:rsidR="00B0141D" w:rsidRPr="0097615D" w:rsidRDefault="00B0141D" w:rsidP="00BC375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B0141D" w:rsidRPr="00D8058B" w:rsidTr="00D8058B">
        <w:trPr>
          <w:trHeight w:val="399"/>
          <w:jc w:val="center"/>
        </w:trPr>
        <w:tc>
          <w:tcPr>
            <w:tcW w:w="3420" w:type="dxa"/>
          </w:tcPr>
          <w:p w:rsidR="00B0141D" w:rsidRPr="00D8058B" w:rsidRDefault="00D8058B" w:rsidP="00D80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8058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26.02.2019</w:t>
            </w:r>
          </w:p>
        </w:tc>
        <w:tc>
          <w:tcPr>
            <w:tcW w:w="1764" w:type="dxa"/>
          </w:tcPr>
          <w:p w:rsidR="00B0141D" w:rsidRPr="00D8058B" w:rsidRDefault="00B014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B0141D" w:rsidRPr="00D8058B" w:rsidRDefault="00B014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B0141D" w:rsidRPr="00D8058B" w:rsidRDefault="00BF07E2" w:rsidP="00D80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8058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№ </w:t>
            </w:r>
            <w:r w:rsidR="00D8058B" w:rsidRPr="00D8058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227-па</w:t>
            </w:r>
          </w:p>
        </w:tc>
      </w:tr>
    </w:tbl>
    <w:p w:rsidR="0006352E" w:rsidRPr="00BB7FE0" w:rsidRDefault="0006352E" w:rsidP="002923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6795" w:rsidRDefault="00EE49F4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3CD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1F6795">
        <w:rPr>
          <w:rFonts w:ascii="Times New Roman" w:hAnsi="Times New Roman"/>
          <w:bCs/>
          <w:sz w:val="28"/>
          <w:szCs w:val="28"/>
        </w:rPr>
        <w:t xml:space="preserve">25.10.2018 года </w:t>
      </w:r>
      <w:r w:rsidRPr="00EE49F4">
        <w:rPr>
          <w:rFonts w:ascii="Times New Roman" w:hAnsi="Times New Roman"/>
          <w:bCs/>
          <w:sz w:val="28"/>
          <w:szCs w:val="28"/>
        </w:rPr>
        <w:t>№1540-па «Об</w:t>
      </w:r>
      <w:r w:rsidRPr="0003617F">
        <w:rPr>
          <w:rFonts w:ascii="Times New Roman" w:hAnsi="Times New Roman"/>
          <w:bCs/>
          <w:sz w:val="28"/>
          <w:szCs w:val="28"/>
        </w:rPr>
        <w:t xml:space="preserve"> утверждении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3617F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37D97" w:rsidRDefault="00EE49F4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47561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47561" w:rsidRDefault="00F47561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муниципальном</w:t>
      </w:r>
      <w:r w:rsidR="00E37D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образовании город</w:t>
      </w:r>
      <w:r w:rsidR="00EE49F4">
        <w:rPr>
          <w:rFonts w:ascii="Times New Roman" w:hAnsi="Times New Roman"/>
          <w:bCs/>
          <w:sz w:val="28"/>
          <w:szCs w:val="28"/>
        </w:rPr>
        <w:t xml:space="preserve"> Медногорск на 2019 - 2024 годы»</w:t>
      </w:r>
    </w:p>
    <w:p w:rsidR="00F47561" w:rsidRDefault="00F47561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49F4" w:rsidRDefault="00EE49F4" w:rsidP="00D8058B">
      <w:pPr>
        <w:pStyle w:val="1"/>
        <w:spacing w:before="0" w:after="0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AE4C06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муниципального обр</w:t>
      </w:r>
      <w:r w:rsidRPr="00AE4C06">
        <w:rPr>
          <w:rFonts w:ascii="Times New Roman" w:hAnsi="Times New Roman"/>
          <w:b w:val="0"/>
          <w:sz w:val="28"/>
          <w:szCs w:val="28"/>
        </w:rPr>
        <w:t>а</w:t>
      </w:r>
      <w:r w:rsidRPr="00AE4C06">
        <w:rPr>
          <w:rFonts w:ascii="Times New Roman" w:hAnsi="Times New Roman"/>
          <w:b w:val="0"/>
          <w:sz w:val="28"/>
          <w:szCs w:val="28"/>
        </w:rPr>
        <w:t>зования город Медногорск Оренбургской области от 15.07.2016 №1065-па «Об утверждении Порядка разработки</w:t>
      </w:r>
      <w:r w:rsidR="001F6795">
        <w:rPr>
          <w:rFonts w:ascii="Times New Roman" w:hAnsi="Times New Roman"/>
          <w:b w:val="0"/>
          <w:sz w:val="28"/>
          <w:szCs w:val="28"/>
        </w:rPr>
        <w:t>, реализации</w:t>
      </w:r>
      <w:r w:rsidRPr="00AE4C06">
        <w:rPr>
          <w:rFonts w:ascii="Times New Roman" w:hAnsi="Times New Roman"/>
          <w:b w:val="0"/>
          <w:sz w:val="28"/>
          <w:szCs w:val="28"/>
        </w:rPr>
        <w:t xml:space="preserve"> и оценки эффективности муниципальных программ города Медногорска», руководствуясь статьями 39,</w:t>
      </w:r>
      <w:r w:rsidR="001F6795">
        <w:rPr>
          <w:rFonts w:ascii="Times New Roman" w:hAnsi="Times New Roman"/>
          <w:b w:val="0"/>
          <w:sz w:val="28"/>
          <w:szCs w:val="28"/>
        </w:rPr>
        <w:t xml:space="preserve"> </w:t>
      </w:r>
      <w:r w:rsidRPr="00AE4C06">
        <w:rPr>
          <w:rFonts w:ascii="Times New Roman" w:hAnsi="Times New Roman"/>
          <w:b w:val="0"/>
          <w:sz w:val="28"/>
          <w:szCs w:val="28"/>
        </w:rPr>
        <w:t>43</w:t>
      </w:r>
      <w:r w:rsidR="00134B62">
        <w:rPr>
          <w:rFonts w:ascii="Times New Roman" w:hAnsi="Times New Roman"/>
          <w:b w:val="0"/>
          <w:sz w:val="28"/>
          <w:szCs w:val="28"/>
        </w:rPr>
        <w:t xml:space="preserve"> </w:t>
      </w:r>
      <w:r w:rsidRPr="00AE4C06">
        <w:rPr>
          <w:rFonts w:ascii="Times New Roman" w:hAnsi="Times New Roman"/>
          <w:b w:val="0"/>
          <w:sz w:val="28"/>
          <w:szCs w:val="28"/>
        </w:rPr>
        <w:t xml:space="preserve">Устава муниципального образования город  Медногорск Оренбургской области: </w:t>
      </w:r>
    </w:p>
    <w:p w:rsidR="00EE49F4" w:rsidRDefault="00EE49F4" w:rsidP="00D805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25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1F6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F6795">
        <w:rPr>
          <w:rFonts w:ascii="Times New Roman" w:hAnsi="Times New Roman"/>
          <w:sz w:val="28"/>
          <w:szCs w:val="28"/>
        </w:rPr>
        <w:t>о</w:t>
      </w:r>
      <w:r w:rsidR="001F6795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2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1540</w:t>
      </w:r>
      <w:r w:rsidRPr="00EC627B">
        <w:rPr>
          <w:rFonts w:ascii="Times New Roman" w:hAnsi="Times New Roman"/>
          <w:sz w:val="28"/>
          <w:szCs w:val="28"/>
        </w:rPr>
        <w:t>-</w:t>
      </w:r>
      <w:r w:rsidRPr="005566AE">
        <w:rPr>
          <w:rFonts w:ascii="Times New Roman" w:hAnsi="Times New Roman"/>
          <w:sz w:val="28"/>
          <w:szCs w:val="28"/>
        </w:rPr>
        <w:t>па «</w:t>
      </w:r>
      <w:r w:rsidRPr="00EE49F4">
        <w:rPr>
          <w:rFonts w:ascii="Times New Roman" w:hAnsi="Times New Roman"/>
          <w:bCs/>
          <w:sz w:val="28"/>
          <w:szCs w:val="28"/>
        </w:rPr>
        <w:t>Об</w:t>
      </w:r>
      <w:r w:rsidRPr="0003617F">
        <w:rPr>
          <w:rFonts w:ascii="Times New Roman" w:hAnsi="Times New Roman"/>
          <w:bCs/>
          <w:sz w:val="28"/>
          <w:szCs w:val="28"/>
        </w:rPr>
        <w:t xml:space="preserve"> утверждении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3617F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«Стимулиров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ние развития жилищного строительства в муниципальном образовании город Медногорск на 2019 - 2024 годы</w:t>
      </w:r>
      <w:r w:rsidRPr="005566AE">
        <w:rPr>
          <w:rFonts w:ascii="Times New Roman" w:hAnsi="Times New Roman"/>
          <w:sz w:val="28"/>
          <w:szCs w:val="28"/>
        </w:rPr>
        <w:t>» следующее изменение.</w:t>
      </w:r>
    </w:p>
    <w:p w:rsidR="00134B62" w:rsidRPr="005566AE" w:rsidRDefault="00134B62" w:rsidP="00D8058B">
      <w:pPr>
        <w:pStyle w:val="a5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EE49F4" w:rsidRPr="00A36C3D" w:rsidRDefault="00EE49F4" w:rsidP="00D805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</w:t>
      </w:r>
      <w:r w:rsidRPr="00A36C3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36C3D">
        <w:rPr>
          <w:rFonts w:ascii="Times New Roman" w:hAnsi="Times New Roman"/>
          <w:sz w:val="28"/>
          <w:szCs w:val="28"/>
        </w:rPr>
        <w:t xml:space="preserve"> по градостроительству, к</w:t>
      </w:r>
      <w:r w:rsidRPr="00A36C3D">
        <w:rPr>
          <w:rFonts w:ascii="Times New Roman" w:hAnsi="Times New Roman"/>
          <w:sz w:val="28"/>
          <w:szCs w:val="28"/>
        </w:rPr>
        <w:t>а</w:t>
      </w:r>
      <w:r w:rsidRPr="00A36C3D">
        <w:rPr>
          <w:rFonts w:ascii="Times New Roman" w:hAnsi="Times New Roman"/>
          <w:sz w:val="28"/>
          <w:szCs w:val="28"/>
        </w:rPr>
        <w:t>питальным ремонтам и ЖКХ – Кубагушева Р.Б.</w:t>
      </w:r>
    </w:p>
    <w:p w:rsidR="00EE49F4" w:rsidRDefault="00EE49F4" w:rsidP="00D80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6C3D">
        <w:rPr>
          <w:rFonts w:ascii="Times New Roman" w:hAnsi="Times New Roman"/>
          <w:sz w:val="28"/>
          <w:szCs w:val="28"/>
        </w:rPr>
        <w:t xml:space="preserve">. 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A36C3D">
        <w:rPr>
          <w:rFonts w:ascii="Times New Roman" w:hAnsi="Times New Roman"/>
          <w:sz w:val="28"/>
          <w:szCs w:val="28"/>
        </w:rPr>
        <w:t>в газете «Медногорский рабочий»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D07DF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на правоотнош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возникшие с 1 января 2019 года. </w:t>
      </w:r>
    </w:p>
    <w:p w:rsidR="004A6E03" w:rsidRDefault="004A6E03" w:rsidP="00F475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73B6" w:rsidRDefault="002C1807" w:rsidP="00F47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6C78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C7817">
        <w:rPr>
          <w:rFonts w:ascii="Times New Roman" w:hAnsi="Times New Roman"/>
          <w:sz w:val="28"/>
          <w:szCs w:val="28"/>
        </w:rPr>
        <w:t xml:space="preserve"> </w:t>
      </w:r>
      <w:r w:rsidR="006479CB">
        <w:rPr>
          <w:rFonts w:ascii="Times New Roman" w:hAnsi="Times New Roman"/>
          <w:sz w:val="28"/>
          <w:szCs w:val="28"/>
        </w:rPr>
        <w:t xml:space="preserve"> </w:t>
      </w:r>
      <w:r w:rsidR="00353978">
        <w:rPr>
          <w:rFonts w:ascii="Times New Roman" w:hAnsi="Times New Roman"/>
          <w:sz w:val="28"/>
          <w:szCs w:val="28"/>
        </w:rPr>
        <w:t>города</w:t>
      </w:r>
      <w:r w:rsidR="00F73D4A">
        <w:rPr>
          <w:rFonts w:ascii="Times New Roman" w:hAnsi="Times New Roman"/>
          <w:sz w:val="28"/>
          <w:szCs w:val="28"/>
        </w:rPr>
        <w:t xml:space="preserve"> </w:t>
      </w:r>
      <w:r w:rsidR="00F73D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А.В.</w:t>
      </w:r>
      <w:r w:rsidR="00EE3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Дручинин</w:t>
      </w:r>
    </w:p>
    <w:p w:rsidR="00D8058B" w:rsidRDefault="00D8058B" w:rsidP="00F47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3CE0" w:rsidRDefault="00EE3CE0" w:rsidP="00EE3CE0">
      <w:pPr>
        <w:spacing w:after="0"/>
        <w:rPr>
          <w:rFonts w:ascii="Times New Roman" w:hAnsi="Times New Roman"/>
          <w:sz w:val="28"/>
          <w:szCs w:val="28"/>
        </w:rPr>
      </w:pPr>
    </w:p>
    <w:p w:rsidR="0079215D" w:rsidRDefault="0079215D" w:rsidP="00EE3CE0">
      <w:pPr>
        <w:spacing w:after="0"/>
        <w:rPr>
          <w:rFonts w:ascii="Times New Roman" w:hAnsi="Times New Roman"/>
          <w:sz w:val="28"/>
          <w:szCs w:val="28"/>
        </w:rPr>
      </w:pPr>
    </w:p>
    <w:p w:rsidR="0079215D" w:rsidRDefault="0079215D" w:rsidP="00EE3CE0">
      <w:pPr>
        <w:spacing w:after="0"/>
        <w:rPr>
          <w:rFonts w:ascii="Times New Roman" w:hAnsi="Times New Roman"/>
          <w:sz w:val="28"/>
          <w:szCs w:val="28"/>
        </w:rPr>
      </w:pPr>
    </w:p>
    <w:p w:rsidR="00EE3CE0" w:rsidRDefault="00EE3CE0" w:rsidP="00EE3CE0">
      <w:pPr>
        <w:spacing w:after="0"/>
        <w:rPr>
          <w:rFonts w:ascii="Times New Roman" w:hAnsi="Times New Roman"/>
          <w:sz w:val="28"/>
          <w:szCs w:val="28"/>
        </w:rPr>
      </w:pPr>
    </w:p>
    <w:p w:rsidR="00EE3CE0" w:rsidRDefault="00EE3CE0" w:rsidP="00EE3CE0">
      <w:pPr>
        <w:spacing w:after="0"/>
        <w:rPr>
          <w:rFonts w:ascii="Times New Roman" w:hAnsi="Times New Roman"/>
          <w:sz w:val="28"/>
          <w:szCs w:val="28"/>
        </w:rPr>
      </w:pPr>
    </w:p>
    <w:p w:rsidR="00EE3CE0" w:rsidRDefault="00EE3CE0" w:rsidP="00EE3CE0">
      <w:pPr>
        <w:spacing w:after="0"/>
        <w:rPr>
          <w:rFonts w:ascii="Times New Roman" w:hAnsi="Times New Roman"/>
          <w:sz w:val="28"/>
          <w:szCs w:val="28"/>
        </w:rPr>
      </w:pPr>
    </w:p>
    <w:p w:rsidR="00F73D4A" w:rsidRPr="00EE0FF0" w:rsidRDefault="0094584A" w:rsidP="00EE3CE0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73D4A" w:rsidRPr="00EE0FF0">
        <w:rPr>
          <w:rFonts w:ascii="Times New Roman" w:hAnsi="Times New Roman"/>
          <w:sz w:val="28"/>
          <w:szCs w:val="28"/>
        </w:rPr>
        <w:t>риложение</w:t>
      </w:r>
    </w:p>
    <w:p w:rsidR="00F73D4A" w:rsidRPr="00BB7FE0" w:rsidRDefault="00F73D4A" w:rsidP="00BB7FE0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>к постановлению</w:t>
      </w:r>
      <w:r w:rsidR="00F31D82">
        <w:rPr>
          <w:rFonts w:ascii="Times New Roman" w:hAnsi="Times New Roman"/>
          <w:sz w:val="28"/>
          <w:szCs w:val="28"/>
        </w:rPr>
        <w:t xml:space="preserve"> </w:t>
      </w:r>
      <w:r w:rsidRPr="0086372D">
        <w:rPr>
          <w:rFonts w:ascii="Times New Roman" w:hAnsi="Times New Roman"/>
          <w:sz w:val="28"/>
          <w:szCs w:val="28"/>
        </w:rPr>
        <w:t>администр</w:t>
      </w:r>
      <w:r w:rsidRPr="00BB7FE0">
        <w:rPr>
          <w:rFonts w:ascii="Times New Roman" w:hAnsi="Times New Roman"/>
          <w:sz w:val="28"/>
          <w:szCs w:val="28"/>
        </w:rPr>
        <w:t xml:space="preserve">ации города </w:t>
      </w:r>
    </w:p>
    <w:p w:rsidR="00F73D4A" w:rsidRPr="00854C1B" w:rsidRDefault="00F73D4A" w:rsidP="00BB7FE0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Times New Roman" w:hAnsi="Times New Roman"/>
          <w:sz w:val="28"/>
          <w:szCs w:val="28"/>
          <w:u w:val="single"/>
        </w:rPr>
      </w:pPr>
      <w:r w:rsidRPr="00854C1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54C1B" w:rsidRPr="00854C1B">
        <w:rPr>
          <w:rFonts w:ascii="Times New Roman" w:hAnsi="Times New Roman"/>
          <w:sz w:val="28"/>
          <w:szCs w:val="28"/>
          <w:u w:val="single"/>
        </w:rPr>
        <w:t xml:space="preserve"> 26.02.2019 </w:t>
      </w:r>
      <w:r w:rsidR="00B750AF" w:rsidRPr="00854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4C1B">
        <w:rPr>
          <w:rFonts w:ascii="Times New Roman" w:hAnsi="Times New Roman"/>
          <w:sz w:val="28"/>
          <w:szCs w:val="28"/>
          <w:u w:val="single"/>
        </w:rPr>
        <w:t>№</w:t>
      </w:r>
      <w:r w:rsidR="00B04EE7" w:rsidRPr="00854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4C1B" w:rsidRPr="00854C1B">
        <w:rPr>
          <w:rFonts w:ascii="Times New Roman" w:hAnsi="Times New Roman"/>
          <w:sz w:val="28"/>
          <w:szCs w:val="28"/>
          <w:u w:val="single"/>
        </w:rPr>
        <w:t xml:space="preserve"> 227-па</w:t>
      </w:r>
    </w:p>
    <w:p w:rsidR="00B750AF" w:rsidRPr="00BB7FE0" w:rsidRDefault="00B750AF" w:rsidP="00BB7FE0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Times New Roman" w:hAnsi="Times New Roman"/>
          <w:sz w:val="28"/>
          <w:szCs w:val="28"/>
        </w:rPr>
      </w:pPr>
    </w:p>
    <w:p w:rsidR="002A4700" w:rsidRDefault="002A4700" w:rsidP="000F44F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729B" w:rsidRDefault="00EF729B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2A4700" w:rsidRPr="004D7E10" w:rsidRDefault="00EF729B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4700" w:rsidRPr="004D7E1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0F44FB">
        <w:rPr>
          <w:rFonts w:ascii="Times New Roman" w:hAnsi="Times New Roman"/>
          <w:bCs/>
          <w:sz w:val="28"/>
          <w:szCs w:val="28"/>
        </w:rPr>
        <w:t>«</w:t>
      </w:r>
      <w:r w:rsidR="002A4700" w:rsidRPr="004D7E10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</w:p>
    <w:p w:rsidR="000F44FB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7E10">
        <w:rPr>
          <w:rFonts w:ascii="Times New Roman" w:hAnsi="Times New Roman"/>
          <w:bCs/>
          <w:sz w:val="28"/>
          <w:szCs w:val="28"/>
        </w:rPr>
        <w:t xml:space="preserve">в муниципальном образовании город Медногорск </w:t>
      </w:r>
    </w:p>
    <w:p w:rsidR="002A4700" w:rsidRPr="004D7E10" w:rsidRDefault="00F47561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2019</w:t>
      </w:r>
      <w:r w:rsidR="002A4700" w:rsidRPr="004D7E10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  <w:r w:rsidR="002A4700" w:rsidRPr="004D7E10">
        <w:rPr>
          <w:rFonts w:ascii="Times New Roman" w:hAnsi="Times New Roman"/>
          <w:bCs/>
          <w:sz w:val="28"/>
          <w:szCs w:val="28"/>
        </w:rPr>
        <w:t xml:space="preserve"> годы</w:t>
      </w:r>
      <w:r w:rsidR="000F44FB">
        <w:rPr>
          <w:rFonts w:ascii="Times New Roman" w:hAnsi="Times New Roman"/>
          <w:bCs/>
          <w:sz w:val="28"/>
          <w:szCs w:val="28"/>
        </w:rPr>
        <w:t>»</w:t>
      </w:r>
      <w:r w:rsidR="00EF729B">
        <w:rPr>
          <w:rFonts w:ascii="Times New Roman" w:hAnsi="Times New Roman"/>
          <w:bCs/>
          <w:sz w:val="28"/>
          <w:szCs w:val="28"/>
        </w:rPr>
        <w:t xml:space="preserve"> (далее Программа)</w:t>
      </w:r>
    </w:p>
    <w:p w:rsidR="002A4700" w:rsidRPr="0023328D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147902" w:rsidRPr="006F7356" w:rsidTr="00234484">
        <w:trPr>
          <w:trHeight w:val="60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7230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г. Медногорск, МКУ «Управление по градостроительству, капитальным ремонтам и ЖКХ»</w:t>
            </w:r>
          </w:p>
        </w:tc>
      </w:tr>
      <w:tr w:rsidR="00147902" w:rsidRPr="006F7356" w:rsidTr="00234484">
        <w:trPr>
          <w:trHeight w:val="60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147902" w:rsidRDefault="0019154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Отсутствуют </w:t>
            </w: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7902" w:rsidRPr="006F7356" w:rsidTr="00234484">
        <w:trPr>
          <w:trHeight w:val="60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B4702E" w:rsidRPr="0067748C" w:rsidRDefault="002F612A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147902" w:rsidRPr="0067748C">
              <w:rPr>
                <w:rFonts w:ascii="Times New Roman" w:hAnsi="Times New Roman"/>
                <w:bCs/>
                <w:sz w:val="28"/>
                <w:szCs w:val="28"/>
              </w:rPr>
              <w:t xml:space="preserve">омитет 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по физической культуре, спорту, туризму и мол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дёжной политике администрации муниципального образ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вания города Медногорска, комитет по управлению им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у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ществом города Медногорска, юридический отдел админ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страции муниципального образования город Медногорск</w:t>
            </w:r>
          </w:p>
        </w:tc>
      </w:tr>
      <w:tr w:rsidR="00147902" w:rsidRPr="006F7356" w:rsidTr="00234484">
        <w:trPr>
          <w:trHeight w:val="265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«Переселение граждан города Медногорска Оренбургской области из аварийного жилищного фонда на 201</w:t>
            </w:r>
            <w:r w:rsidR="00F47561">
              <w:rPr>
                <w:rFonts w:ascii="Times New Roman" w:hAnsi="Times New Roman"/>
                <w:sz w:val="28"/>
                <w:szCs w:val="28"/>
              </w:rPr>
              <w:t>9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-202</w:t>
            </w:r>
            <w:r w:rsidR="00F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ды»;</w:t>
            </w:r>
          </w:p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«Обеспечение жильем молодых семей муниципального образования город Медногорск на 201</w:t>
            </w:r>
            <w:r w:rsidR="00F47561">
              <w:rPr>
                <w:rFonts w:ascii="Times New Roman" w:hAnsi="Times New Roman"/>
                <w:sz w:val="28"/>
                <w:szCs w:val="28"/>
              </w:rPr>
              <w:t>9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-202</w:t>
            </w:r>
            <w:r w:rsidR="00F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годы»;</w:t>
            </w: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«Развитие системы градорегулирования муниципального образования город Медногорск Оренбургской области на 201</w:t>
            </w:r>
            <w:r w:rsidR="00F47561">
              <w:rPr>
                <w:rFonts w:ascii="Times New Roman" w:hAnsi="Times New Roman"/>
                <w:sz w:val="28"/>
                <w:szCs w:val="28"/>
              </w:rPr>
              <w:t>9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-202</w:t>
            </w:r>
            <w:r w:rsidR="00F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годы»;</w:t>
            </w:r>
          </w:p>
          <w:p w:rsidR="00147902" w:rsidRPr="00951A31" w:rsidRDefault="008C6F43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Обеспечение инженерной  и транспортной инфраструкт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у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рой  земельных участков, предоставляемых (предоставле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н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ных) бесплатно для индивидуального жилищного стро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и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тельства семьям, имеющим троих и более детей в возрасте до 18 лет, в муниципальном образовании город Медн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о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горск на 2019-2024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47902" w:rsidRPr="006F7356" w:rsidTr="00234484">
        <w:trPr>
          <w:trHeight w:val="940"/>
        </w:trPr>
        <w:tc>
          <w:tcPr>
            <w:tcW w:w="2552" w:type="dxa"/>
          </w:tcPr>
          <w:p w:rsidR="00147902" w:rsidRPr="009B1A4B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147902" w:rsidRPr="0067748C" w:rsidRDefault="00147902" w:rsidP="001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472B" w:rsidRPr="0067748C">
              <w:rPr>
                <w:rFonts w:ascii="Times New Roman" w:hAnsi="Times New Roman"/>
                <w:sz w:val="28"/>
                <w:szCs w:val="28"/>
              </w:rPr>
              <w:t>повышение доступности и комфортности жилья, качества жилищного обеспечения населения</w:t>
            </w:r>
          </w:p>
          <w:p w:rsidR="00147902" w:rsidRPr="0067748C" w:rsidRDefault="00147902" w:rsidP="001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902" w:rsidRPr="006F7356" w:rsidTr="00951A31">
        <w:trPr>
          <w:trHeight w:val="954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147902" w:rsidRPr="0067748C" w:rsidRDefault="00AD472B" w:rsidP="00AD4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- разработка и реализация документов территориального планирования, градостроительного зонирования, докуме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н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тации по планировке территории, предоставление госуда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ственной поддержки на приобретение (строительство) ж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лья молодым семьям, переселение граждан из многоква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тирных домов, признанных в установленном порядке ав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рийными и подлежащими сносу или реконструкции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, ок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зание государственной поддержки проектам массового м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lastRenderedPageBreak/>
              <w:t>лоэтажного и многоквартирного жилищного строительс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т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ва, в том числе проектам комплексного освоения и разв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тия территорий в целях жилищного строительства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47902" w:rsidRPr="008C6F43" w:rsidTr="00234484">
        <w:trPr>
          <w:trHeight w:val="853"/>
        </w:trPr>
        <w:tc>
          <w:tcPr>
            <w:tcW w:w="2552" w:type="dxa"/>
          </w:tcPr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(инд</w:t>
            </w:r>
            <w:r w:rsidRPr="0067748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7748C">
              <w:rPr>
                <w:rFonts w:ascii="Times New Roman" w:hAnsi="Times New Roman"/>
                <w:color w:val="000000"/>
                <w:sz w:val="28"/>
                <w:szCs w:val="28"/>
              </w:rPr>
              <w:t>каторы) Программы</w:t>
            </w:r>
          </w:p>
        </w:tc>
        <w:tc>
          <w:tcPr>
            <w:tcW w:w="7230" w:type="dxa"/>
          </w:tcPr>
          <w:p w:rsidR="002F612A" w:rsidRPr="008C6F43" w:rsidRDefault="002F612A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F43">
              <w:rPr>
                <w:rFonts w:ascii="Times New Roman" w:hAnsi="Times New Roman"/>
                <w:sz w:val="28"/>
                <w:szCs w:val="28"/>
              </w:rPr>
              <w:t>- повышение доступности и комфортности жилья, качества жилищного обеспечения населения;</w:t>
            </w:r>
          </w:p>
          <w:p w:rsidR="00AD472B" w:rsidRPr="00FD07DF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7DF">
              <w:rPr>
                <w:rFonts w:ascii="Times New Roman" w:hAnsi="Times New Roman"/>
                <w:sz w:val="28"/>
                <w:szCs w:val="28"/>
              </w:rPr>
              <w:t>- количество семей переселенных из аварийного жилищн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го фонда;</w:t>
            </w:r>
          </w:p>
          <w:p w:rsidR="00AD472B" w:rsidRPr="00FD07DF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7DF">
              <w:rPr>
                <w:rFonts w:ascii="Times New Roman" w:hAnsi="Times New Roman"/>
                <w:sz w:val="28"/>
                <w:szCs w:val="28"/>
              </w:rPr>
              <w:t>- объем ликвидированного аварийного жилья;</w:t>
            </w:r>
          </w:p>
          <w:p w:rsidR="00AD472B" w:rsidRPr="00FD07DF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7DF">
              <w:rPr>
                <w:rFonts w:ascii="Times New Roman" w:hAnsi="Times New Roman"/>
                <w:sz w:val="28"/>
                <w:szCs w:val="28"/>
              </w:rPr>
              <w:t>- количество молодых семей, улучшивших жилищные у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с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ловия;</w:t>
            </w:r>
          </w:p>
          <w:p w:rsidR="00147902" w:rsidRPr="00FD07DF" w:rsidRDefault="00AD472B" w:rsidP="008B5E66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FD07DF">
              <w:rPr>
                <w:rStyle w:val="FontStyle211"/>
                <w:rFonts w:ascii="Times New Roman" w:hAnsi="Times New Roman" w:cs="Times New Roman"/>
              </w:rPr>
              <w:t xml:space="preserve">- </w:t>
            </w:r>
            <w:r w:rsidR="008B5E66" w:rsidRPr="00FD07DF">
              <w:rPr>
                <w:rStyle w:val="FontStyle211"/>
                <w:rFonts w:ascii="Times New Roman" w:hAnsi="Times New Roman" w:cs="Times New Roman"/>
              </w:rPr>
              <w:t>развитие системы градорегулирования МО г.Медногорск</w:t>
            </w:r>
            <w:r w:rsidR="00FD07DF" w:rsidRPr="00FD07DF">
              <w:rPr>
                <w:rStyle w:val="FontStyle211"/>
                <w:rFonts w:ascii="Times New Roman" w:hAnsi="Times New Roman" w:cs="Times New Roman"/>
              </w:rPr>
              <w:t>;</w:t>
            </w:r>
          </w:p>
          <w:p w:rsidR="008B5E66" w:rsidRPr="00FD07DF" w:rsidRDefault="00FD07DF" w:rsidP="008B5E66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7DF">
              <w:rPr>
                <w:rFonts w:ascii="Times New Roman" w:hAnsi="Times New Roman"/>
                <w:sz w:val="28"/>
                <w:szCs w:val="28"/>
              </w:rPr>
              <w:t>- ввод в эксплуатацию объектов инженерной инфрастру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к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туры по проектам жилищного строительства.</w:t>
            </w:r>
          </w:p>
        </w:tc>
      </w:tr>
      <w:tr w:rsidR="00147902" w:rsidRPr="006F7356" w:rsidTr="00234484">
        <w:trPr>
          <w:trHeight w:val="463"/>
        </w:trPr>
        <w:tc>
          <w:tcPr>
            <w:tcW w:w="2552" w:type="dxa"/>
          </w:tcPr>
          <w:p w:rsidR="008B5E66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30" w:type="dxa"/>
          </w:tcPr>
          <w:p w:rsidR="00147902" w:rsidRPr="00BE2243" w:rsidRDefault="00147902" w:rsidP="002D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2D77B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2D77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47902" w:rsidRPr="006F7356" w:rsidTr="00234484">
        <w:trPr>
          <w:trHeight w:val="273"/>
        </w:trPr>
        <w:tc>
          <w:tcPr>
            <w:tcW w:w="2552" w:type="dxa"/>
          </w:tcPr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0B1A3B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147902" w:rsidRPr="001A42F4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 </w:t>
            </w:r>
            <w:r w:rsidR="00FD07DF">
              <w:rPr>
                <w:rFonts w:ascii="Times New Roman" w:hAnsi="Times New Roman"/>
                <w:color w:val="000000"/>
                <w:sz w:val="28"/>
                <w:szCs w:val="28"/>
              </w:rPr>
              <w:t>14 927 500</w:t>
            </w:r>
            <w:r w:rsidR="002A41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="001A42F4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уб., в том числе </w:t>
            </w:r>
          </w:p>
          <w:p w:rsidR="00147902" w:rsidRPr="001A42F4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644726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D07DF">
              <w:rPr>
                <w:rFonts w:ascii="Times New Roman" w:hAnsi="Times New Roman"/>
                <w:color w:val="000000"/>
                <w:sz w:val="28"/>
                <w:szCs w:val="28"/>
              </w:rPr>
              <w:t>10 777 500</w:t>
            </w:r>
            <w:r w:rsidR="00644726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147902" w:rsidRPr="001A42F4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BB7FE0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FD07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500 000</w:t>
            </w:r>
            <w:r w:rsidR="001A42F4" w:rsidRPr="001A42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,00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147902" w:rsidRPr="001A42F4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1A48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DF7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07DF">
              <w:rPr>
                <w:rFonts w:ascii="Times New Roman" w:hAnsi="Times New Roman"/>
                <w:color w:val="000000"/>
                <w:sz w:val="28"/>
                <w:szCs w:val="28"/>
              </w:rPr>
              <w:t>500 000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DF7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147902" w:rsidRPr="00644726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2A4113">
              <w:rPr>
                <w:rFonts w:ascii="Times New Roman" w:hAnsi="Times New Roman"/>
                <w:color w:val="000000"/>
                <w:sz w:val="28"/>
                <w:szCs w:val="28"/>
              </w:rPr>
              <w:t>1 050 000</w:t>
            </w:r>
            <w:r w:rsidR="00DF7B7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147902" w:rsidRPr="00644726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A4113">
              <w:rPr>
                <w:rFonts w:ascii="Times New Roman" w:hAnsi="Times New Roman"/>
                <w:color w:val="000000"/>
                <w:sz w:val="28"/>
                <w:szCs w:val="28"/>
              </w:rPr>
              <w:t>1 050 00</w:t>
            </w:r>
            <w:r w:rsidR="002E4C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147902" w:rsidRPr="00891487" w:rsidRDefault="001C7EB7" w:rsidP="0095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A4113">
              <w:rPr>
                <w:rFonts w:ascii="Times New Roman" w:hAnsi="Times New Roman"/>
                <w:color w:val="000000"/>
                <w:sz w:val="28"/>
                <w:szCs w:val="28"/>
              </w:rPr>
              <w:t>1 050 00</w:t>
            </w:r>
            <w:r w:rsidR="001A42F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  <w:r w:rsidR="00147902" w:rsidRPr="00891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4726" w:rsidRDefault="00644726" w:rsidP="006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оздание безопасных условий проживания граждан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726" w:rsidRDefault="00644726" w:rsidP="006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еализация мероприятия позволит улучшить жилищные условия молодым семьям будет способствовать укрепл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е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нию института семьи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612A" w:rsidRPr="00951A31" w:rsidRDefault="00644726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беспечение потребности МО г. Медногорск в докуме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тах территориального планирования, градостроительного зонирования, местных нормативах градостроительного проектирования и документации по планировке террит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рии. Обеспечение потребности в автоматизированных 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 xml:space="preserve">формационных системах обеспечения градостроительной </w:t>
            </w:r>
            <w:r w:rsidRPr="00951A3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951A31" w:rsidRPr="00951A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1A31" w:rsidRDefault="00951A31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31">
              <w:rPr>
                <w:rFonts w:ascii="Times New Roman" w:hAnsi="Times New Roman"/>
                <w:sz w:val="28"/>
                <w:szCs w:val="28"/>
              </w:rPr>
              <w:t>- увеличение объемов жилищного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E66" w:rsidRPr="00234484" w:rsidRDefault="008B5E66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72B" w:rsidRPr="00C009A2" w:rsidRDefault="00292764" w:rsidP="00854C1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009A2">
        <w:rPr>
          <w:rFonts w:ascii="Times New Roman" w:hAnsi="Times New Roman"/>
          <w:sz w:val="28"/>
          <w:szCs w:val="28"/>
        </w:rPr>
        <w:t xml:space="preserve">. </w:t>
      </w:r>
      <w:r w:rsidR="00AD472B" w:rsidRPr="00C009A2">
        <w:rPr>
          <w:rFonts w:ascii="Times New Roman" w:hAnsi="Times New Roman"/>
          <w:sz w:val="28"/>
          <w:szCs w:val="28"/>
        </w:rPr>
        <w:t>Общая характеристика сферы реализации Программы</w:t>
      </w:r>
    </w:p>
    <w:p w:rsidR="002A4700" w:rsidRPr="00C009A2" w:rsidRDefault="002A4700" w:rsidP="00854C1B">
      <w:pPr>
        <w:widowControl w:val="0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Объем жилищного фонда в муниципального образования г. Медн</w:t>
      </w:r>
      <w:r w:rsidRPr="00C009A2">
        <w:rPr>
          <w:rFonts w:ascii="Times New Roman" w:hAnsi="Times New Roman"/>
          <w:sz w:val="28"/>
          <w:szCs w:val="28"/>
        </w:rPr>
        <w:t>о</w:t>
      </w:r>
      <w:r w:rsidR="00C701D9">
        <w:rPr>
          <w:rFonts w:ascii="Times New Roman" w:hAnsi="Times New Roman"/>
          <w:sz w:val="28"/>
          <w:szCs w:val="28"/>
        </w:rPr>
        <w:t>горск по состоянию на 2018</w:t>
      </w:r>
      <w:r w:rsidRPr="00C009A2">
        <w:rPr>
          <w:rFonts w:ascii="Times New Roman" w:hAnsi="Times New Roman"/>
          <w:sz w:val="28"/>
          <w:szCs w:val="28"/>
        </w:rPr>
        <w:t xml:space="preserve"> год составляет около 753,3 тыс. кв. метров, к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личество жилых единиц (квартир и индивидуальных жилых домов) – 15 153  (далее - единицы). Большая часть жилищного фонда находится в частной собственности. </w:t>
      </w:r>
    </w:p>
    <w:p w:rsidR="002A4700" w:rsidRPr="00C009A2" w:rsidRDefault="002A4700" w:rsidP="00854C1B">
      <w:pPr>
        <w:widowControl w:val="0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Муниципальное образование город Медногорск принимают участие в реализации мероприятий Программы по следующим направлениям:</w:t>
      </w:r>
    </w:p>
    <w:p w:rsidR="002A4700" w:rsidRPr="00C009A2" w:rsidRDefault="002A4700" w:rsidP="00854C1B">
      <w:pPr>
        <w:widowControl w:val="0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lastRenderedPageBreak/>
        <w:t>переселение граждан из многоквартирных домов, признанных авари</w:t>
      </w:r>
      <w:r w:rsidRPr="00C009A2">
        <w:rPr>
          <w:rFonts w:ascii="Times New Roman" w:hAnsi="Times New Roman"/>
          <w:sz w:val="28"/>
          <w:szCs w:val="28"/>
        </w:rPr>
        <w:t>й</w:t>
      </w:r>
      <w:r w:rsidRPr="00C009A2">
        <w:rPr>
          <w:rFonts w:ascii="Times New Roman" w:hAnsi="Times New Roman"/>
          <w:sz w:val="28"/>
          <w:szCs w:val="28"/>
        </w:rPr>
        <w:t>ными;</w:t>
      </w:r>
    </w:p>
    <w:p w:rsidR="002A4700" w:rsidRPr="00951A31" w:rsidRDefault="002A4700" w:rsidP="00854C1B">
      <w:pPr>
        <w:widowControl w:val="0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51A31">
        <w:rPr>
          <w:rFonts w:ascii="Times New Roman" w:hAnsi="Times New Roman"/>
          <w:sz w:val="28"/>
          <w:szCs w:val="28"/>
        </w:rPr>
        <w:t>о</w:t>
      </w:r>
      <w:r w:rsidR="00951A31" w:rsidRPr="00951A31">
        <w:rPr>
          <w:rFonts w:ascii="Times New Roman" w:hAnsi="Times New Roman"/>
          <w:sz w:val="28"/>
          <w:szCs w:val="28"/>
        </w:rPr>
        <w:t>беспечение жильем молодых семей;</w:t>
      </w:r>
    </w:p>
    <w:p w:rsidR="00951A31" w:rsidRPr="00951A31" w:rsidRDefault="00951A31" w:rsidP="00854C1B">
      <w:pPr>
        <w:widowControl w:val="0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51A31">
        <w:rPr>
          <w:rFonts w:ascii="Times New Roman" w:hAnsi="Times New Roman"/>
          <w:sz w:val="28"/>
          <w:szCs w:val="28"/>
        </w:rPr>
        <w:t>увеличение объемов жилищного строительства и модернизация объе</w:t>
      </w:r>
      <w:r w:rsidRPr="00951A31">
        <w:rPr>
          <w:rFonts w:ascii="Times New Roman" w:hAnsi="Times New Roman"/>
          <w:sz w:val="28"/>
          <w:szCs w:val="28"/>
        </w:rPr>
        <w:t>к</w:t>
      </w:r>
      <w:r w:rsidRPr="00951A31">
        <w:rPr>
          <w:rFonts w:ascii="Times New Roman" w:hAnsi="Times New Roman"/>
          <w:sz w:val="28"/>
          <w:szCs w:val="28"/>
        </w:rPr>
        <w:t>тов коммунальной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EB034A" w:rsidRDefault="004A6E03" w:rsidP="00854C1B">
      <w:pPr>
        <w:widowControl w:val="0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EB034A">
        <w:rPr>
          <w:rFonts w:ascii="Times New Roman" w:hAnsi="Times New Roman"/>
          <w:sz w:val="28"/>
          <w:szCs w:val="28"/>
        </w:rPr>
        <w:t xml:space="preserve">За период реализации </w:t>
      </w:r>
      <w:r w:rsidR="00EB034A">
        <w:rPr>
          <w:rFonts w:ascii="Times New Roman" w:hAnsi="Times New Roman"/>
          <w:sz w:val="28"/>
          <w:szCs w:val="28"/>
        </w:rPr>
        <w:t xml:space="preserve">предыдущей </w:t>
      </w:r>
      <w:r w:rsidRPr="00EB034A">
        <w:rPr>
          <w:rFonts w:ascii="Times New Roman" w:hAnsi="Times New Roman"/>
          <w:sz w:val="28"/>
          <w:szCs w:val="28"/>
        </w:rPr>
        <w:t xml:space="preserve">программы </w:t>
      </w:r>
      <w:r w:rsidR="00EB034A">
        <w:rPr>
          <w:rFonts w:ascii="Times New Roman" w:hAnsi="Times New Roman"/>
          <w:sz w:val="28"/>
          <w:szCs w:val="28"/>
        </w:rPr>
        <w:t xml:space="preserve">переселено </w:t>
      </w:r>
      <w:r w:rsidRPr="00EB034A">
        <w:rPr>
          <w:rFonts w:ascii="Times New Roman" w:hAnsi="Times New Roman"/>
          <w:sz w:val="28"/>
          <w:szCs w:val="28"/>
        </w:rPr>
        <w:t>538 семей</w:t>
      </w:r>
      <w:r w:rsidR="00EB034A">
        <w:rPr>
          <w:rFonts w:ascii="Times New Roman" w:hAnsi="Times New Roman"/>
          <w:sz w:val="28"/>
          <w:szCs w:val="28"/>
        </w:rPr>
        <w:t xml:space="preserve"> из аварийного жилищного фонда</w:t>
      </w:r>
      <w:r w:rsidRPr="00EB034A">
        <w:rPr>
          <w:rFonts w:ascii="Times New Roman" w:hAnsi="Times New Roman"/>
          <w:sz w:val="28"/>
          <w:szCs w:val="28"/>
        </w:rPr>
        <w:t>, ликвидировано 24,41</w:t>
      </w:r>
      <w:r w:rsidR="00C30B27" w:rsidRPr="00EB034A">
        <w:rPr>
          <w:rFonts w:ascii="Times New Roman" w:hAnsi="Times New Roman"/>
          <w:sz w:val="28"/>
          <w:szCs w:val="28"/>
        </w:rPr>
        <w:t>тыс.м2 аварийного ж</w:t>
      </w:r>
      <w:r w:rsidR="00C30B27" w:rsidRPr="00EB034A">
        <w:rPr>
          <w:rFonts w:ascii="Times New Roman" w:hAnsi="Times New Roman"/>
          <w:sz w:val="28"/>
          <w:szCs w:val="28"/>
        </w:rPr>
        <w:t>и</w:t>
      </w:r>
      <w:r w:rsidR="00C30B27" w:rsidRPr="00EB034A">
        <w:rPr>
          <w:rFonts w:ascii="Times New Roman" w:hAnsi="Times New Roman"/>
          <w:sz w:val="28"/>
          <w:szCs w:val="28"/>
        </w:rPr>
        <w:t xml:space="preserve">лищного фонда. </w:t>
      </w:r>
      <w:r w:rsidR="00EB034A">
        <w:rPr>
          <w:rFonts w:ascii="Times New Roman" w:hAnsi="Times New Roman"/>
          <w:sz w:val="28"/>
          <w:szCs w:val="28"/>
        </w:rPr>
        <w:t>Также свои жилищные условия улучшили 14 молодых с</w:t>
      </w:r>
      <w:r w:rsidR="00EB034A">
        <w:rPr>
          <w:rFonts w:ascii="Times New Roman" w:hAnsi="Times New Roman"/>
          <w:sz w:val="28"/>
          <w:szCs w:val="28"/>
        </w:rPr>
        <w:t>е</w:t>
      </w:r>
      <w:r w:rsidR="00EB034A">
        <w:rPr>
          <w:rFonts w:ascii="Times New Roman" w:hAnsi="Times New Roman"/>
          <w:sz w:val="28"/>
          <w:szCs w:val="28"/>
        </w:rPr>
        <w:t xml:space="preserve">мей. </w:t>
      </w:r>
    </w:p>
    <w:p w:rsidR="009E44E9" w:rsidRPr="00F4354B" w:rsidRDefault="00C30B27" w:rsidP="00854C1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C4BB7">
        <w:rPr>
          <w:rFonts w:ascii="Times New Roman" w:hAnsi="Times New Roman"/>
          <w:sz w:val="28"/>
          <w:szCs w:val="28"/>
        </w:rPr>
        <w:t>В настоящее время признаны аварийными еще 68 аварийных домов</w:t>
      </w:r>
      <w:r w:rsidR="00EB034A" w:rsidRPr="003C4BB7">
        <w:rPr>
          <w:rFonts w:ascii="Times New Roman" w:hAnsi="Times New Roman"/>
          <w:sz w:val="28"/>
          <w:szCs w:val="28"/>
        </w:rPr>
        <w:t>, общая площадь расселяемого аварийного фонда составляет – 16,04 тыс.м2.</w:t>
      </w:r>
      <w:r w:rsidR="009E44E9" w:rsidRPr="003C4BB7">
        <w:rPr>
          <w:rFonts w:ascii="Times New Roman" w:hAnsi="Times New Roman"/>
          <w:sz w:val="28"/>
          <w:szCs w:val="28"/>
        </w:rPr>
        <w:t xml:space="preserve"> В настоящее время на учете нуждающихся в улучшении жилищных условий состоит 233 молодых семьи, в которых оба супруга не достигли 35-летнего возраста. Остро стоит проблема улучшения жилищных условий работников учреждений культуры, здравоохранения, образования и социального обсл</w:t>
      </w:r>
      <w:r w:rsidR="009E44E9" w:rsidRPr="003C4BB7">
        <w:rPr>
          <w:rFonts w:ascii="Times New Roman" w:hAnsi="Times New Roman"/>
          <w:sz w:val="28"/>
          <w:szCs w:val="28"/>
        </w:rPr>
        <w:t>у</w:t>
      </w:r>
      <w:r w:rsidR="009E44E9" w:rsidRPr="003C4BB7">
        <w:rPr>
          <w:rFonts w:ascii="Times New Roman" w:hAnsi="Times New Roman"/>
          <w:sz w:val="28"/>
          <w:szCs w:val="28"/>
        </w:rPr>
        <w:t>живания населения в городе.</w:t>
      </w:r>
    </w:p>
    <w:p w:rsidR="002A4700" w:rsidRPr="00C009A2" w:rsidRDefault="002A4700" w:rsidP="00854C1B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Ненадлежащее содержание жилищного фонда и отсутствие средств на проведение его реконструкции являются причиной ежегодного роста объ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мов аварийного жилищного фонда. Финансирование мероприятий по перес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лению граждан из аварийного жилищного фонда должно привести к сниж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нию этих показателей.</w:t>
      </w:r>
    </w:p>
    <w:p w:rsidR="002A4700" w:rsidRPr="00C009A2" w:rsidRDefault="002A4700" w:rsidP="00854C1B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Эти проблемы носят межотраслевой и межведомственный характер, не могут быть решены в пределах одного финансового года и требуют знач</w:t>
      </w:r>
      <w:r w:rsidRPr="00C009A2">
        <w:rPr>
          <w:rFonts w:ascii="Times New Roman" w:hAnsi="Times New Roman" w:cs="Times New Roman"/>
          <w:sz w:val="28"/>
          <w:szCs w:val="28"/>
        </w:rPr>
        <w:t>и</w:t>
      </w:r>
      <w:r w:rsidRPr="00C009A2">
        <w:rPr>
          <w:rFonts w:ascii="Times New Roman" w:hAnsi="Times New Roman" w:cs="Times New Roman"/>
          <w:sz w:val="28"/>
          <w:szCs w:val="28"/>
        </w:rPr>
        <w:t xml:space="preserve">тельных бюджетных и внебюджетных расходов. </w:t>
      </w:r>
    </w:p>
    <w:p w:rsidR="002A4700" w:rsidRPr="00C009A2" w:rsidRDefault="002A4700" w:rsidP="00854C1B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Консолидация бюджетных средств, окажет положительное влияние на социальное благополучие в городе, предотвратит угрозу жизни и безопасн</w:t>
      </w:r>
      <w:r w:rsidRPr="00C009A2">
        <w:rPr>
          <w:rFonts w:ascii="Times New Roman" w:hAnsi="Times New Roman" w:cs="Times New Roman"/>
          <w:sz w:val="28"/>
          <w:szCs w:val="28"/>
        </w:rPr>
        <w:t>о</w:t>
      </w:r>
      <w:r w:rsidRPr="00C009A2">
        <w:rPr>
          <w:rFonts w:ascii="Times New Roman" w:hAnsi="Times New Roman" w:cs="Times New Roman"/>
          <w:sz w:val="28"/>
          <w:szCs w:val="28"/>
        </w:rPr>
        <w:t>сти граждан, проживающих в домах, признанных в установленном порядке аварийными и подлежащими сносу.</w:t>
      </w:r>
    </w:p>
    <w:p w:rsidR="002A4700" w:rsidRPr="00C009A2" w:rsidRDefault="002A4700" w:rsidP="00854C1B">
      <w:pPr>
        <w:widowControl w:val="0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Проведение мероприятий по переселению граждан из аварийного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лищного фонда с привлечением средств Фонда и областного бюджета осущ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ствляется поэтапно по мере выполнения требований установленных Фед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ральным законом.</w:t>
      </w:r>
    </w:p>
    <w:p w:rsidR="002A4700" w:rsidRPr="00C009A2" w:rsidRDefault="002A4700" w:rsidP="00854C1B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Решение жилищной проблемы молодых семей требует больших мат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риальных ресурсов. Как правило, молодая семья не располагает достаточным капиталом для строительства (приобретения) жилья. В условиях опережа</w:t>
      </w:r>
      <w:r w:rsidRPr="00C009A2">
        <w:rPr>
          <w:rFonts w:ascii="Times New Roman" w:hAnsi="Times New Roman"/>
          <w:sz w:val="28"/>
          <w:szCs w:val="28"/>
        </w:rPr>
        <w:t>ю</w:t>
      </w:r>
      <w:r w:rsidRPr="00C009A2">
        <w:rPr>
          <w:rFonts w:ascii="Times New Roman" w:hAnsi="Times New Roman"/>
          <w:sz w:val="28"/>
          <w:szCs w:val="28"/>
        </w:rPr>
        <w:t>щего роста стоимости жилья относительно сводного индекса цен, механизм накопления необходимой суммы на строительство (приобретение) жилья оказывается неэффективным. Кредитные ресурсы, которые молодая семья может привлечь для решения жилищной проблемы, дороги, и сумма их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рой недостаточна ввиду невысокой платежеспособности молодых супругов.</w:t>
      </w:r>
    </w:p>
    <w:p w:rsidR="002A4700" w:rsidRPr="00C009A2" w:rsidRDefault="002A4700" w:rsidP="00854C1B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реал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стичная политика в отношении оказания государственной поддержки мол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2A4700" w:rsidRPr="00C009A2" w:rsidRDefault="002A4700" w:rsidP="00854C1B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lastRenderedPageBreak/>
        <w:t>Для решения жилищной проблемы требуется участие и взаимодействие органов местного самоуправления и исполнительной власти Оренбургской области, что обусловливает необходимость применения программно-целевого подхода.</w:t>
      </w:r>
    </w:p>
    <w:p w:rsidR="002A4700" w:rsidRPr="00C009A2" w:rsidRDefault="002A4700" w:rsidP="00854C1B">
      <w:pPr>
        <w:widowControl w:val="0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Проводится политика по снижению административных барьеров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хотя они все еще остаются очень высокими.</w:t>
      </w:r>
    </w:p>
    <w:p w:rsidR="002A4700" w:rsidRPr="00C009A2" w:rsidRDefault="002A4700" w:rsidP="00854C1B">
      <w:pPr>
        <w:widowControl w:val="0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Ключевым элементом как снижения административных барьеров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так и комплексного развития территории муниц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пального образования город Медногорск в целях формирования комфортной среды обитания и жизнедеятельности человека является градостроительная политика.</w:t>
      </w:r>
    </w:p>
    <w:p w:rsidR="002A4700" w:rsidRPr="00C009A2" w:rsidRDefault="002A4700" w:rsidP="00854C1B">
      <w:pPr>
        <w:widowControl w:val="0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Принятый в 2004 году Градостроительный </w:t>
      </w:r>
      <w:hyperlink r:id="rId9" w:history="1">
        <w:r w:rsidRPr="00C009A2">
          <w:rPr>
            <w:rFonts w:ascii="Times New Roman" w:hAnsi="Times New Roman"/>
            <w:sz w:val="28"/>
            <w:szCs w:val="28"/>
          </w:rPr>
          <w:t>кодекс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ции определил процедуры разработки и утверждения основных документов реализации градостроительной политики: документов территориального пл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нирования, градостроительного зонирования, документации по планировке территории. К сожалению, на практике градостроительная документация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ка еще не является доминирующей формой организации территорий в общ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 xml:space="preserve">ственных интересах. </w:t>
      </w:r>
    </w:p>
    <w:p w:rsidR="002A4700" w:rsidRPr="00C009A2" w:rsidRDefault="002A4700" w:rsidP="00854C1B">
      <w:pPr>
        <w:widowControl w:val="0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Одним из факторов, ограничивающих возможности по увеличению объемов строительства жилья, является низкий технический и технологич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ский уровень предприятий отрасли промышленности строительных матери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лов и строительной индустрии Оренбургской области.</w:t>
      </w:r>
    </w:p>
    <w:p w:rsidR="002A4700" w:rsidRPr="00C009A2" w:rsidRDefault="002A4700" w:rsidP="00854C1B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тах территориального планирования назначений территории, исходя из сов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купности социальных, экономических, экологических и иных факторов в ц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лях обеспечения учёта интересов граждан и их объединений, Российской Ф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дерации, субъектов Российской Федерации, муниципального образования.</w:t>
      </w:r>
    </w:p>
    <w:p w:rsidR="002A4700" w:rsidRPr="00C009A2" w:rsidRDefault="002A4700" w:rsidP="00854C1B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2A4700" w:rsidRDefault="002A4700" w:rsidP="00854C1B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Градостроительное планирование развития территории муниципальн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го образования и его застройки осуществляется посредством разработки гр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достроительной документации о градостроительном планировании развития территории Российской Федерации и частей территории Оренбургской о</w:t>
      </w:r>
      <w:r w:rsidRPr="00C009A2">
        <w:rPr>
          <w:rFonts w:ascii="Times New Roman" w:hAnsi="Times New Roman"/>
          <w:sz w:val="28"/>
          <w:szCs w:val="28"/>
        </w:rPr>
        <w:t>б</w:t>
      </w:r>
      <w:r w:rsidRPr="00C009A2">
        <w:rPr>
          <w:rFonts w:ascii="Times New Roman" w:hAnsi="Times New Roman"/>
          <w:sz w:val="28"/>
          <w:szCs w:val="28"/>
        </w:rPr>
        <w:t>ласти; территории МО город Медногорск и об их застройке. При разработке градостроительной документации необходимо руководствоваться Град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строительным кодексом Российской Федерации, законами и иными норм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тивными правовыми актами Российской Федерации, законами и иными но</w:t>
      </w:r>
      <w:r w:rsidRPr="00C009A2">
        <w:rPr>
          <w:rFonts w:ascii="Times New Roman" w:hAnsi="Times New Roman"/>
          <w:sz w:val="28"/>
          <w:szCs w:val="28"/>
        </w:rPr>
        <w:t>р</w:t>
      </w:r>
      <w:r w:rsidRPr="00C009A2">
        <w:rPr>
          <w:rFonts w:ascii="Times New Roman" w:hAnsi="Times New Roman"/>
          <w:sz w:val="28"/>
          <w:szCs w:val="28"/>
        </w:rPr>
        <w:t>мативными правовыми актами Оренбургской области, федеральными град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строительными нормативами и правилами, нормативно-техническими док</w:t>
      </w:r>
      <w:r w:rsidRPr="00C009A2">
        <w:rPr>
          <w:rFonts w:ascii="Times New Roman" w:hAnsi="Times New Roman"/>
          <w:sz w:val="28"/>
          <w:szCs w:val="28"/>
        </w:rPr>
        <w:t>у</w:t>
      </w:r>
      <w:r w:rsidRPr="00C009A2">
        <w:rPr>
          <w:rFonts w:ascii="Times New Roman" w:hAnsi="Times New Roman"/>
          <w:sz w:val="28"/>
          <w:szCs w:val="28"/>
        </w:rPr>
        <w:t>ментами в области градостроительства, государственными стандартами, ф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деральными специальными нормативами и правилами, градостроительными нормативами и правилами Оренбургской области и нормативными правов</w:t>
      </w:r>
      <w:r w:rsidRPr="00C009A2">
        <w:rPr>
          <w:rFonts w:ascii="Times New Roman" w:hAnsi="Times New Roman"/>
          <w:sz w:val="28"/>
          <w:szCs w:val="28"/>
        </w:rPr>
        <w:t>ы</w:t>
      </w:r>
      <w:r w:rsidRPr="00C009A2">
        <w:rPr>
          <w:rFonts w:ascii="Times New Roman" w:hAnsi="Times New Roman"/>
          <w:sz w:val="28"/>
          <w:szCs w:val="28"/>
        </w:rPr>
        <w:t>ми актами органов местного самоуправления.</w:t>
      </w:r>
    </w:p>
    <w:p w:rsidR="00EF63D3" w:rsidRPr="0033324E" w:rsidRDefault="00EF63D3" w:rsidP="00854C1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lastRenderedPageBreak/>
        <w:t>Для решения социальных проблем многодетных семей, в целях созд</w:t>
      </w:r>
      <w:r w:rsidRPr="0033324E">
        <w:rPr>
          <w:rFonts w:ascii="Times New Roman" w:hAnsi="Times New Roman"/>
          <w:sz w:val="28"/>
          <w:szCs w:val="28"/>
        </w:rPr>
        <w:t>а</w:t>
      </w:r>
      <w:r w:rsidRPr="0033324E">
        <w:rPr>
          <w:rFonts w:ascii="Times New Roman" w:hAnsi="Times New Roman"/>
          <w:sz w:val="28"/>
          <w:szCs w:val="28"/>
        </w:rPr>
        <w:t>ния благоприятных условий по обеспечению социальных и экономических прав ребенка и решения задачи укрепления семьи, в которой воспитываются родные и усыновленные дети, Законом Оренбургской области от 22.09.2011 № 413/90-V-ОЗ «О бесплатном предоставлении на территории Оренбургской области земельных участков гражданам, имеющим трех и более детей» опр</w:t>
      </w:r>
      <w:r w:rsidRPr="0033324E">
        <w:rPr>
          <w:rFonts w:ascii="Times New Roman" w:hAnsi="Times New Roman"/>
          <w:sz w:val="28"/>
          <w:szCs w:val="28"/>
        </w:rPr>
        <w:t>е</w:t>
      </w:r>
      <w:r w:rsidRPr="0033324E">
        <w:rPr>
          <w:rFonts w:ascii="Times New Roman" w:hAnsi="Times New Roman"/>
          <w:sz w:val="28"/>
          <w:szCs w:val="28"/>
        </w:rPr>
        <w:t>делены случаи, нормы и порядок бесплатного предоставления многодетным семьям земельных участков, находящихся в муниципальной собственности, для целей индивидуального жилищного строительства, дачного строительс</w:t>
      </w:r>
      <w:r w:rsidRPr="0033324E">
        <w:rPr>
          <w:rFonts w:ascii="Times New Roman" w:hAnsi="Times New Roman"/>
          <w:sz w:val="28"/>
          <w:szCs w:val="28"/>
        </w:rPr>
        <w:t>т</w:t>
      </w:r>
      <w:r w:rsidRPr="0033324E">
        <w:rPr>
          <w:rFonts w:ascii="Times New Roman" w:hAnsi="Times New Roman"/>
          <w:sz w:val="28"/>
          <w:szCs w:val="28"/>
        </w:rPr>
        <w:t>ва, ведения садоводства.</w:t>
      </w:r>
    </w:p>
    <w:p w:rsidR="00EF63D3" w:rsidRPr="0033324E" w:rsidRDefault="00EF63D3" w:rsidP="00854C1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Значительные затраты при индивидуальном жилищном строительстве многодетные семьи несут при подключении жилого дома к инженерной и</w:t>
      </w:r>
      <w:r w:rsidRPr="0033324E">
        <w:rPr>
          <w:rFonts w:ascii="Times New Roman" w:hAnsi="Times New Roman"/>
          <w:sz w:val="28"/>
          <w:szCs w:val="28"/>
        </w:rPr>
        <w:t>н</w:t>
      </w:r>
      <w:r w:rsidRPr="0033324E">
        <w:rPr>
          <w:rFonts w:ascii="Times New Roman" w:hAnsi="Times New Roman"/>
          <w:sz w:val="28"/>
          <w:szCs w:val="28"/>
        </w:rPr>
        <w:t xml:space="preserve">фраструктуре. </w:t>
      </w:r>
    </w:p>
    <w:p w:rsidR="00EF63D3" w:rsidRPr="0033324E" w:rsidRDefault="00EF63D3" w:rsidP="00854C1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</w:t>
      </w:r>
      <w:r w:rsidRPr="0033324E">
        <w:rPr>
          <w:rFonts w:ascii="Times New Roman" w:hAnsi="Times New Roman"/>
          <w:sz w:val="28"/>
          <w:szCs w:val="28"/>
        </w:rPr>
        <w:t>д</w:t>
      </w:r>
      <w:r w:rsidRPr="0033324E">
        <w:rPr>
          <w:rFonts w:ascii="Times New Roman" w:hAnsi="Times New Roman"/>
          <w:sz w:val="28"/>
          <w:szCs w:val="28"/>
        </w:rPr>
        <w:t>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</w:t>
      </w:r>
      <w:r w:rsidRPr="0033324E">
        <w:rPr>
          <w:rFonts w:ascii="Times New Roman" w:hAnsi="Times New Roman"/>
          <w:sz w:val="28"/>
          <w:szCs w:val="28"/>
        </w:rPr>
        <w:t>с</w:t>
      </w:r>
      <w:r w:rsidRPr="0033324E">
        <w:rPr>
          <w:rFonts w:ascii="Times New Roman" w:hAnsi="Times New Roman"/>
          <w:sz w:val="28"/>
          <w:szCs w:val="28"/>
        </w:rPr>
        <w:t>луг».</w:t>
      </w:r>
    </w:p>
    <w:p w:rsidR="00AD472B" w:rsidRPr="00C009A2" w:rsidRDefault="00AD472B" w:rsidP="00854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2. Приоритеты государственной политики в сфере реализации </w:t>
      </w:r>
    </w:p>
    <w:p w:rsidR="00AD472B" w:rsidRDefault="00AD472B" w:rsidP="00854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D472B" w:rsidRPr="00C009A2" w:rsidRDefault="00AD472B" w:rsidP="008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Реализация Программы соответствует приоритетам государственной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литики, определенным </w:t>
      </w:r>
      <w:hyperlink r:id="rId10" w:history="1">
        <w:r w:rsidRPr="00C009A2">
          <w:rPr>
            <w:rFonts w:ascii="Times New Roman" w:hAnsi="Times New Roman"/>
            <w:sz w:val="28"/>
            <w:szCs w:val="28"/>
          </w:rPr>
          <w:t>Концепцией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</w:t>
      </w:r>
      <w:hyperlink r:id="rId11" w:history="1">
        <w:r w:rsidRPr="00C009A2">
          <w:rPr>
            <w:rFonts w:ascii="Times New Roman" w:hAnsi="Times New Roman"/>
            <w:sz w:val="28"/>
            <w:szCs w:val="28"/>
          </w:rPr>
          <w:t>Указом</w:t>
        </w:r>
      </w:hyperlink>
      <w:r w:rsidRPr="00C009A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N 600 "О м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рах по обеспечению граждан Российской Федерации доступным комфор</w:t>
      </w:r>
      <w:r w:rsidRPr="00C009A2">
        <w:rPr>
          <w:rFonts w:ascii="Times New Roman" w:hAnsi="Times New Roman"/>
          <w:sz w:val="28"/>
          <w:szCs w:val="28"/>
        </w:rPr>
        <w:t>т</w:t>
      </w:r>
      <w:r w:rsidRPr="00C009A2">
        <w:rPr>
          <w:rFonts w:ascii="Times New Roman" w:hAnsi="Times New Roman"/>
          <w:sz w:val="28"/>
          <w:szCs w:val="28"/>
        </w:rPr>
        <w:t>ным жильем и повышению качества жилищно-коммунальных услуг" и гос</w:t>
      </w:r>
      <w:r w:rsidRPr="00C009A2">
        <w:rPr>
          <w:rFonts w:ascii="Times New Roman" w:hAnsi="Times New Roman"/>
          <w:sz w:val="28"/>
          <w:szCs w:val="28"/>
        </w:rPr>
        <w:t>у</w:t>
      </w:r>
      <w:r w:rsidRPr="00C009A2">
        <w:rPr>
          <w:rFonts w:ascii="Times New Roman" w:hAnsi="Times New Roman"/>
          <w:sz w:val="28"/>
          <w:szCs w:val="28"/>
        </w:rPr>
        <w:t xml:space="preserve">дарственной </w:t>
      </w:r>
      <w:hyperlink r:id="rId12" w:history="1">
        <w:r w:rsidRPr="00C009A2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 xml:space="preserve">рации", </w:t>
      </w:r>
      <w:hyperlink r:id="rId13" w:history="1">
        <w:r w:rsidRPr="00C009A2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N 551-пп.</w:t>
      </w:r>
    </w:p>
    <w:p w:rsidR="00AD472B" w:rsidRPr="00C009A2" w:rsidRDefault="00AD472B" w:rsidP="008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Государственная политика в жилищной сфере будет реализовываться с учетом следующих приоритетов.</w:t>
      </w:r>
    </w:p>
    <w:p w:rsidR="00AD472B" w:rsidRPr="00C009A2" w:rsidRDefault="00AD472B" w:rsidP="008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1. Снижение стоимости одного квадратного метра жилья путем увелич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ния объемов жилищного строительства, в первую очередь - жилья эконом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ческого класса</w:t>
      </w:r>
      <w:r w:rsidR="005C71EA">
        <w:rPr>
          <w:rFonts w:ascii="Times New Roman" w:hAnsi="Times New Roman"/>
          <w:sz w:val="28"/>
          <w:szCs w:val="28"/>
        </w:rPr>
        <w:t xml:space="preserve"> и модернизация объектов коммунальной инфраструктуры</w:t>
      </w:r>
      <w:r w:rsidRPr="00C009A2">
        <w:rPr>
          <w:rFonts w:ascii="Times New Roman" w:hAnsi="Times New Roman"/>
          <w:sz w:val="28"/>
          <w:szCs w:val="28"/>
        </w:rPr>
        <w:t>.</w:t>
      </w:r>
    </w:p>
    <w:p w:rsidR="00AD472B" w:rsidRPr="00C009A2" w:rsidRDefault="00AD472B" w:rsidP="008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С этой целью будут предусмотрены меры по стимулированию стро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тельства жилья экономического класса, частной инициативы граждан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развитию некоммерческих форм жилищного стро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тельства, в том числе жилищно-строительными кооперативами.</w:t>
      </w:r>
    </w:p>
    <w:p w:rsidR="00AD472B" w:rsidRPr="00C009A2" w:rsidRDefault="00AD472B" w:rsidP="008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Государственная политика в сфере поддержки массового жилищного строительства будет реализовываться путем повышения эффективности мер градорегулирования и обеспечения жилищного строительства земельными участками, развития механизмов кредитования жилищного строительства, </w:t>
      </w:r>
      <w:r w:rsidRPr="00C009A2">
        <w:rPr>
          <w:rFonts w:ascii="Times New Roman" w:hAnsi="Times New Roman"/>
          <w:sz w:val="28"/>
          <w:szCs w:val="28"/>
        </w:rPr>
        <w:lastRenderedPageBreak/>
        <w:t>обустройства территорий объектами инженерной, дорожной и социальной инфраструктуры, развития промышленной базы строительной индустрии и рынка строительных материалов, изделий и конструкций.</w:t>
      </w:r>
    </w:p>
    <w:p w:rsidR="00AD472B" w:rsidRPr="00C009A2" w:rsidRDefault="00AD472B" w:rsidP="008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Градостроительная политика будет направлена на создание нового обл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ка города, комфортной для жизни людей, характеризующейся не только функциональными, утилитарными, но и эстетическими особенностями. Это предполагает, в частности, рациональное сочетание разнообразных типов строительства (многоэтажного и малоэтажного строительства), учет при з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стройке населенных пунктов принципов формирования их архитектурного облика, а также принципов сохранения исторического облика старых нас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ленных пунктов. При этом особое внимание необходимо обратить на соде</w:t>
      </w:r>
      <w:r w:rsidRPr="00C009A2">
        <w:rPr>
          <w:rFonts w:ascii="Times New Roman" w:hAnsi="Times New Roman"/>
          <w:sz w:val="28"/>
          <w:szCs w:val="28"/>
        </w:rPr>
        <w:t>й</w:t>
      </w:r>
      <w:r w:rsidRPr="00C009A2">
        <w:rPr>
          <w:rFonts w:ascii="Times New Roman" w:hAnsi="Times New Roman"/>
          <w:sz w:val="28"/>
          <w:szCs w:val="28"/>
        </w:rPr>
        <w:t>ствие реализации проектов комплексной реконструкции исторических це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тров городов, в том числе в целях улучшения качества среды проживания и создания благоприятных условий жизнедеятельности.</w:t>
      </w:r>
    </w:p>
    <w:p w:rsidR="00AD472B" w:rsidRPr="00C009A2" w:rsidRDefault="00AD472B" w:rsidP="008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Документы территориального планирования и градостроительного зон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рования на уровне поселений необходимо использовать в том числе и для предотвращения резкой дифференциации условий проживания внутри пос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лений, пространственного распределения отдельных социальных групп.</w:t>
      </w:r>
    </w:p>
    <w:p w:rsidR="00AD472B" w:rsidRPr="00C009A2" w:rsidRDefault="00AD472B" w:rsidP="008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Поддержка отдельных категорий граждан, которые нуждаются в улу</w:t>
      </w:r>
      <w:r w:rsidRPr="00C009A2">
        <w:rPr>
          <w:rFonts w:ascii="Times New Roman" w:hAnsi="Times New Roman"/>
          <w:sz w:val="28"/>
          <w:szCs w:val="28"/>
        </w:rPr>
        <w:t>ч</w:t>
      </w:r>
      <w:r w:rsidRPr="00C009A2">
        <w:rPr>
          <w:rFonts w:ascii="Times New Roman" w:hAnsi="Times New Roman"/>
          <w:sz w:val="28"/>
          <w:szCs w:val="28"/>
        </w:rPr>
        <w:t>шении жилищных условий, но не имеют объективной возможности накопить средства на приобретение жилья.</w:t>
      </w:r>
    </w:p>
    <w:p w:rsidR="00AD472B" w:rsidRPr="00C009A2" w:rsidRDefault="00AD472B" w:rsidP="008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Основной формой поддержки отдельных категорий граждан, которые нуждаются в улучшении жилищных условий, но не имеют объективной во</w:t>
      </w:r>
      <w:r w:rsidRPr="00C009A2">
        <w:rPr>
          <w:rFonts w:ascii="Times New Roman" w:hAnsi="Times New Roman"/>
          <w:sz w:val="28"/>
          <w:szCs w:val="28"/>
        </w:rPr>
        <w:t>з</w:t>
      </w:r>
      <w:r w:rsidRPr="00C009A2">
        <w:rPr>
          <w:rFonts w:ascii="Times New Roman" w:hAnsi="Times New Roman"/>
          <w:sz w:val="28"/>
          <w:szCs w:val="28"/>
        </w:rPr>
        <w:t>можности накопить средства на приобретение жилья на рыночных условиях, является предоставление за счет бюджетных средств социальных выплат на частичную оплату первоначального взноса при получении ипотечного кред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та на эти цели. Социальные выплаты предоставляются в зависимости от кат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гории граждан.</w:t>
      </w:r>
    </w:p>
    <w:p w:rsidR="0085604F" w:rsidRPr="00C009A2" w:rsidRDefault="0085604F" w:rsidP="0085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3. Перечень показателей (индикаторов) муниципальной Программы</w:t>
      </w:r>
    </w:p>
    <w:p w:rsidR="0085604F" w:rsidRPr="00C009A2" w:rsidRDefault="0085604F" w:rsidP="008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Муниципальное образование г. Медногорск участвует в реализации м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роприятий Программы по результатам отборов. Обязательства муниципал</w:t>
      </w:r>
      <w:r w:rsidRPr="00C009A2">
        <w:rPr>
          <w:rFonts w:ascii="Times New Roman" w:hAnsi="Times New Roman"/>
          <w:sz w:val="28"/>
          <w:szCs w:val="28"/>
        </w:rPr>
        <w:t>ь</w:t>
      </w:r>
      <w:r w:rsidRPr="00C009A2">
        <w:rPr>
          <w:rFonts w:ascii="Times New Roman" w:hAnsi="Times New Roman"/>
          <w:sz w:val="28"/>
          <w:szCs w:val="28"/>
        </w:rPr>
        <w:t>ных образований о достижении значений целевых показателей эффективн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сти использования субсидий включаются в соглашений. </w:t>
      </w:r>
    </w:p>
    <w:p w:rsidR="0085604F" w:rsidRPr="00C009A2" w:rsidRDefault="0085604F" w:rsidP="00854C1B">
      <w:pPr>
        <w:widowControl w:val="0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Оценка влияния внешних факторов и условий достижения целевых и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 xml:space="preserve">дикаторов и показателей Программы представлены в </w:t>
      </w:r>
      <w:hyperlink w:anchor="Par873" w:history="1">
        <w:r w:rsidRPr="00C009A2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C009A2">
        <w:rPr>
          <w:rFonts w:ascii="Times New Roman" w:hAnsi="Times New Roman"/>
          <w:sz w:val="28"/>
          <w:szCs w:val="28"/>
        </w:rPr>
        <w:t xml:space="preserve"> к н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стоящей Программе.</w:t>
      </w:r>
    </w:p>
    <w:p w:rsidR="0085604F" w:rsidRPr="00C009A2" w:rsidRDefault="0085604F" w:rsidP="0085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4. Перечень основных мероприятий Программы</w:t>
      </w:r>
    </w:p>
    <w:p w:rsidR="0085604F" w:rsidRPr="00C009A2" w:rsidRDefault="0085604F" w:rsidP="0085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В рамках </w:t>
      </w:r>
      <w:hyperlink w:anchor="Par1366" w:history="1">
        <w:r w:rsidRPr="00C009A2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реализуются следующие основные мероприятия:</w:t>
      </w:r>
    </w:p>
    <w:p w:rsidR="005573A1" w:rsidRPr="00C009A2" w:rsidRDefault="005573A1" w:rsidP="0085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мероприятий по переселению граждан из аварийного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лищного фонда;</w:t>
      </w:r>
    </w:p>
    <w:p w:rsidR="005573A1" w:rsidRPr="00C009A2" w:rsidRDefault="005573A1" w:rsidP="0085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предоставления социальной выплаты молодым семьям на приобретение (строительство) жилья;</w:t>
      </w:r>
    </w:p>
    <w:p w:rsidR="005573A1" w:rsidRPr="00C009A2" w:rsidRDefault="005573A1" w:rsidP="0085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предоставления социальной выплаты молодым семьям на приобретение (строительство) жилья отдельным категориям молодых семей;</w:t>
      </w:r>
    </w:p>
    <w:p w:rsidR="002F612A" w:rsidRDefault="005573A1" w:rsidP="0085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реализации выполнения мероприятий по развитию сист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мы градорегулирования муниципального образования город Медногорск</w:t>
      </w:r>
      <w:r w:rsidR="002F612A">
        <w:rPr>
          <w:rFonts w:ascii="Times New Roman" w:hAnsi="Times New Roman"/>
          <w:sz w:val="28"/>
          <w:szCs w:val="28"/>
        </w:rPr>
        <w:t>;</w:t>
      </w:r>
    </w:p>
    <w:p w:rsidR="005C71EA" w:rsidRDefault="005C71EA" w:rsidP="0085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5C71EA">
        <w:rPr>
          <w:rFonts w:ascii="Times New Roman" w:hAnsi="Times New Roman"/>
          <w:sz w:val="28"/>
          <w:szCs w:val="28"/>
        </w:rPr>
        <w:t>беспечение выполнения мероприятий по снабжению инженерной  и транспортной инфраструктурой  земельных участков, предоставляемых (пр</w:t>
      </w:r>
      <w:r w:rsidRPr="005C71EA">
        <w:rPr>
          <w:rFonts w:ascii="Times New Roman" w:hAnsi="Times New Roman"/>
          <w:sz w:val="28"/>
          <w:szCs w:val="28"/>
        </w:rPr>
        <w:t>е</w:t>
      </w:r>
      <w:r w:rsidRPr="005C71EA">
        <w:rPr>
          <w:rFonts w:ascii="Times New Roman" w:hAnsi="Times New Roman"/>
          <w:sz w:val="28"/>
          <w:szCs w:val="28"/>
        </w:rPr>
        <w:t>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rFonts w:ascii="Times New Roman" w:hAnsi="Times New Roman"/>
          <w:sz w:val="28"/>
          <w:szCs w:val="28"/>
        </w:rPr>
        <w:t>.</w:t>
      </w:r>
    </w:p>
    <w:p w:rsidR="0085604F" w:rsidRPr="00C009A2" w:rsidRDefault="0085604F" w:rsidP="0085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09A2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с объемами финансирования и сроками реализации основных мероприятий Программы и Подпрограмм ук</w:t>
      </w:r>
      <w:r w:rsidRPr="00C009A2">
        <w:rPr>
          <w:rFonts w:ascii="Times New Roman" w:hAnsi="Times New Roman"/>
          <w:color w:val="000000"/>
          <w:sz w:val="28"/>
          <w:szCs w:val="28"/>
        </w:rPr>
        <w:t>а</w:t>
      </w:r>
      <w:r w:rsidRPr="00C009A2">
        <w:rPr>
          <w:rFonts w:ascii="Times New Roman" w:hAnsi="Times New Roman"/>
          <w:color w:val="000000"/>
          <w:sz w:val="28"/>
          <w:szCs w:val="28"/>
        </w:rPr>
        <w:t>заны в приложении № 2 к настоящей Программе.</w:t>
      </w:r>
    </w:p>
    <w:p w:rsidR="00247CC6" w:rsidRPr="00C009A2" w:rsidRDefault="00247CC6" w:rsidP="0085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247CC6" w:rsidRPr="00C009A2" w:rsidRDefault="00247CC6" w:rsidP="0085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ab/>
        <w:t>Объемы и источники финансирования по данной Программе указаны в Приложении №3 к настоящей Программе.</w:t>
      </w:r>
    </w:p>
    <w:p w:rsidR="00247CC6" w:rsidRPr="00C701D9" w:rsidRDefault="00247CC6" w:rsidP="0085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01D9">
        <w:rPr>
          <w:rFonts w:ascii="Times New Roman" w:hAnsi="Times New Roman"/>
          <w:sz w:val="28"/>
          <w:szCs w:val="28"/>
        </w:rPr>
        <w:t>6. Перечень Подпрограмм</w:t>
      </w:r>
    </w:p>
    <w:p w:rsidR="00247CC6" w:rsidRPr="00C701D9" w:rsidRDefault="00247CC6" w:rsidP="00854C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01D9">
        <w:rPr>
          <w:rFonts w:ascii="Times New Roman" w:hAnsi="Times New Roman"/>
          <w:sz w:val="28"/>
          <w:szCs w:val="28"/>
        </w:rPr>
        <w:t xml:space="preserve">В состав Программы входят </w:t>
      </w:r>
      <w:r w:rsidR="005C71EA">
        <w:rPr>
          <w:rFonts w:ascii="Times New Roman" w:hAnsi="Times New Roman"/>
          <w:sz w:val="28"/>
          <w:szCs w:val="28"/>
        </w:rPr>
        <w:t>4</w:t>
      </w:r>
      <w:r w:rsidRPr="00C701D9">
        <w:rPr>
          <w:rFonts w:ascii="Times New Roman" w:hAnsi="Times New Roman"/>
          <w:sz w:val="28"/>
          <w:szCs w:val="28"/>
        </w:rPr>
        <w:t xml:space="preserve"> Подпрограммы</w:t>
      </w:r>
    </w:p>
    <w:p w:rsidR="00247CC6" w:rsidRPr="00C009A2" w:rsidRDefault="00247CC6" w:rsidP="0085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1D9">
        <w:rPr>
          <w:rFonts w:ascii="Times New Roman" w:hAnsi="Times New Roman"/>
          <w:sz w:val="28"/>
          <w:szCs w:val="28"/>
        </w:rPr>
        <w:t>- Переселение граждан города Медногорска Оренбургской</w:t>
      </w:r>
      <w:r w:rsidRPr="00C009A2">
        <w:rPr>
          <w:rFonts w:ascii="Times New Roman" w:hAnsi="Times New Roman"/>
          <w:sz w:val="28"/>
          <w:szCs w:val="28"/>
        </w:rPr>
        <w:t xml:space="preserve"> области из ав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рийного жилищного фонда на 201</w:t>
      </w:r>
      <w:r w:rsidR="00C701D9">
        <w:rPr>
          <w:rFonts w:ascii="Times New Roman" w:hAnsi="Times New Roman"/>
          <w:sz w:val="28"/>
          <w:szCs w:val="28"/>
        </w:rPr>
        <w:t>9</w:t>
      </w:r>
      <w:r w:rsidRPr="00C009A2">
        <w:rPr>
          <w:rFonts w:ascii="Times New Roman" w:hAnsi="Times New Roman"/>
          <w:sz w:val="28"/>
          <w:szCs w:val="28"/>
        </w:rPr>
        <w:t>-202</w:t>
      </w:r>
      <w:r w:rsidR="00C701D9">
        <w:rPr>
          <w:rFonts w:ascii="Times New Roman" w:hAnsi="Times New Roman"/>
          <w:sz w:val="28"/>
          <w:szCs w:val="28"/>
        </w:rPr>
        <w:t>4</w:t>
      </w:r>
      <w:r w:rsidRPr="00C009A2">
        <w:rPr>
          <w:rFonts w:ascii="Times New Roman" w:hAnsi="Times New Roman"/>
          <w:sz w:val="28"/>
          <w:szCs w:val="28"/>
        </w:rPr>
        <w:t xml:space="preserve"> годы;</w:t>
      </w:r>
    </w:p>
    <w:p w:rsidR="00247CC6" w:rsidRPr="00C009A2" w:rsidRDefault="00247CC6" w:rsidP="0085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жильем молодых семей муниципального образования город Медногорск на 201</w:t>
      </w:r>
      <w:r w:rsidR="00C701D9">
        <w:rPr>
          <w:rFonts w:ascii="Times New Roman" w:hAnsi="Times New Roman"/>
          <w:sz w:val="28"/>
          <w:szCs w:val="28"/>
        </w:rPr>
        <w:t>9</w:t>
      </w:r>
      <w:r w:rsidRPr="00C009A2">
        <w:rPr>
          <w:rFonts w:ascii="Times New Roman" w:hAnsi="Times New Roman"/>
          <w:sz w:val="28"/>
          <w:szCs w:val="28"/>
        </w:rPr>
        <w:t>-202</w:t>
      </w:r>
      <w:r w:rsidR="00C701D9">
        <w:rPr>
          <w:rFonts w:ascii="Times New Roman" w:hAnsi="Times New Roman"/>
          <w:sz w:val="28"/>
          <w:szCs w:val="28"/>
        </w:rPr>
        <w:t>4</w:t>
      </w:r>
      <w:r w:rsidRPr="00C009A2">
        <w:rPr>
          <w:rFonts w:ascii="Times New Roman" w:hAnsi="Times New Roman"/>
          <w:sz w:val="28"/>
          <w:szCs w:val="28"/>
        </w:rPr>
        <w:t xml:space="preserve"> годы;</w:t>
      </w:r>
    </w:p>
    <w:p w:rsidR="00247CC6" w:rsidRPr="00C009A2" w:rsidRDefault="00247CC6" w:rsidP="0085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Развитие системы градорегулирования муниципального образования город Медногорск Оренбургской области на 201</w:t>
      </w:r>
      <w:r w:rsidR="00940E33">
        <w:rPr>
          <w:rFonts w:ascii="Times New Roman" w:hAnsi="Times New Roman"/>
          <w:sz w:val="28"/>
          <w:szCs w:val="28"/>
        </w:rPr>
        <w:t>9</w:t>
      </w:r>
      <w:r w:rsidRPr="00C009A2">
        <w:rPr>
          <w:rFonts w:ascii="Times New Roman" w:hAnsi="Times New Roman"/>
          <w:sz w:val="28"/>
          <w:szCs w:val="28"/>
        </w:rPr>
        <w:t>-202</w:t>
      </w:r>
      <w:r w:rsidR="00940E33">
        <w:rPr>
          <w:rFonts w:ascii="Times New Roman" w:hAnsi="Times New Roman"/>
          <w:sz w:val="28"/>
          <w:szCs w:val="28"/>
        </w:rPr>
        <w:t>4</w:t>
      </w:r>
      <w:r w:rsidRPr="00C009A2">
        <w:rPr>
          <w:rFonts w:ascii="Times New Roman" w:hAnsi="Times New Roman"/>
          <w:sz w:val="28"/>
          <w:szCs w:val="28"/>
        </w:rPr>
        <w:t xml:space="preserve"> годы;</w:t>
      </w:r>
    </w:p>
    <w:p w:rsidR="00247CC6" w:rsidRPr="00C009A2" w:rsidRDefault="00247CC6" w:rsidP="0085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- </w:t>
      </w:r>
      <w:r w:rsidR="005C71EA">
        <w:rPr>
          <w:rFonts w:ascii="Times New Roman" w:hAnsi="Times New Roman"/>
          <w:sz w:val="28"/>
          <w:szCs w:val="28"/>
        </w:rPr>
        <w:t>«</w:t>
      </w:r>
      <w:r w:rsidR="005C71EA" w:rsidRPr="005C71EA">
        <w:rPr>
          <w:rFonts w:ascii="Times New Roman" w:hAnsi="Times New Roman"/>
          <w:sz w:val="28"/>
          <w:szCs w:val="28"/>
        </w:rPr>
        <w:t>Обеспечение инженерной  и транспортной инфраструктурой  земельных участков, предоставляемых (предоставленных) бесплатно для индивидуал</w:t>
      </w:r>
      <w:r w:rsidR="005C71EA" w:rsidRPr="005C71EA">
        <w:rPr>
          <w:rFonts w:ascii="Times New Roman" w:hAnsi="Times New Roman"/>
          <w:sz w:val="28"/>
          <w:szCs w:val="28"/>
        </w:rPr>
        <w:t>ь</w:t>
      </w:r>
      <w:r w:rsidR="005C71EA" w:rsidRPr="005C71EA">
        <w:rPr>
          <w:rFonts w:ascii="Times New Roman" w:hAnsi="Times New Roman"/>
          <w:sz w:val="28"/>
          <w:szCs w:val="28"/>
        </w:rPr>
        <w:t>ного жилищного строительства семьям, имеющим троих и более детей в во</w:t>
      </w:r>
      <w:r w:rsidR="005C71EA" w:rsidRPr="005C71EA">
        <w:rPr>
          <w:rFonts w:ascii="Times New Roman" w:hAnsi="Times New Roman"/>
          <w:sz w:val="28"/>
          <w:szCs w:val="28"/>
        </w:rPr>
        <w:t>з</w:t>
      </w:r>
      <w:r w:rsidR="005C71EA" w:rsidRPr="005C71EA">
        <w:rPr>
          <w:rFonts w:ascii="Times New Roman" w:hAnsi="Times New Roman"/>
          <w:sz w:val="28"/>
          <w:szCs w:val="28"/>
        </w:rPr>
        <w:t>расте до 18 лет, в муниципальном образовании город Медногорск на 2019-2024 годы</w:t>
      </w:r>
      <w:r w:rsidR="005C71EA">
        <w:rPr>
          <w:rFonts w:ascii="Times New Roman" w:hAnsi="Times New Roman"/>
          <w:sz w:val="28"/>
          <w:szCs w:val="28"/>
        </w:rPr>
        <w:t>».</w:t>
      </w:r>
    </w:p>
    <w:p w:rsidR="00247CC6" w:rsidRPr="00C009A2" w:rsidRDefault="00247CC6" w:rsidP="0085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7. Анализ рисков реализации Программы и описание мер управления </w:t>
      </w:r>
    </w:p>
    <w:p w:rsidR="00247CC6" w:rsidRPr="00C009A2" w:rsidRDefault="00247CC6" w:rsidP="0085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рисками реализации Программы</w:t>
      </w:r>
    </w:p>
    <w:p w:rsidR="00272BEB" w:rsidRPr="00C009A2" w:rsidRDefault="00272BEB" w:rsidP="0085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ab/>
        <w:t>На основе анализа мероприятий, предлагаемых для реализации в ра</w:t>
      </w:r>
      <w:r w:rsidRPr="00C009A2">
        <w:rPr>
          <w:rFonts w:ascii="Times New Roman" w:hAnsi="Times New Roman"/>
          <w:sz w:val="28"/>
          <w:szCs w:val="28"/>
        </w:rPr>
        <w:t>м</w:t>
      </w:r>
      <w:r w:rsidRPr="00C009A2">
        <w:rPr>
          <w:rFonts w:ascii="Times New Roman" w:hAnsi="Times New Roman"/>
          <w:sz w:val="28"/>
          <w:szCs w:val="28"/>
        </w:rPr>
        <w:t>ках Программы, выделены следующие риски ее реализации.</w:t>
      </w:r>
    </w:p>
    <w:p w:rsidR="00272BEB" w:rsidRPr="00C009A2" w:rsidRDefault="00272BEB" w:rsidP="008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Риски, которые связаны с изменениями внешней среды и которыми н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возможно управлять в рамках реализации государственной программы:</w:t>
      </w:r>
      <w:r w:rsidRPr="00C009A2">
        <w:rPr>
          <w:rFonts w:ascii="Times New Roman" w:hAnsi="Times New Roman"/>
          <w:sz w:val="28"/>
          <w:szCs w:val="28"/>
        </w:rPr>
        <w:br/>
        <w:t>- риски ухудшения состояния экономики, которые могут привести к сниж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нию бюджетных доходов, ухудшению динамики основных макроэкономич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ских показателей, в том числе повышению инфляции, снижению темпов эк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номического роста, инвестиционной активности и доходов населения. </w:t>
      </w:r>
    </w:p>
    <w:p w:rsidR="00272BEB" w:rsidRPr="00C009A2" w:rsidRDefault="00272BEB" w:rsidP="0085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риски возникновения обстоятельств непреодолимой силы, в том числе пр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родных и техногенных катастроф и катаклизмов, что может отразиться с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мым негативным образом на состоянии жилищного фонда, а также потреб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вать концентрации средств федерального бюджета на преодоление последс</w:t>
      </w:r>
      <w:r w:rsidRPr="00C009A2">
        <w:rPr>
          <w:rFonts w:ascii="Times New Roman" w:hAnsi="Times New Roman"/>
          <w:sz w:val="28"/>
          <w:szCs w:val="28"/>
        </w:rPr>
        <w:t>т</w:t>
      </w:r>
      <w:r w:rsidRPr="00C009A2">
        <w:rPr>
          <w:rFonts w:ascii="Times New Roman" w:hAnsi="Times New Roman"/>
          <w:sz w:val="28"/>
          <w:szCs w:val="28"/>
        </w:rPr>
        <w:t xml:space="preserve">вий таких катастроф. </w:t>
      </w:r>
    </w:p>
    <w:p w:rsidR="00272BEB" w:rsidRPr="00C009A2" w:rsidRDefault="00272BEB" w:rsidP="008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</w:t>
      </w:r>
      <w:r w:rsidRPr="00C009A2">
        <w:rPr>
          <w:rFonts w:ascii="Times New Roman" w:hAnsi="Times New Roman"/>
          <w:sz w:val="28"/>
          <w:szCs w:val="28"/>
        </w:rPr>
        <w:t>с</w:t>
      </w:r>
      <w:r w:rsidRPr="00C009A2">
        <w:rPr>
          <w:rFonts w:ascii="Times New Roman" w:hAnsi="Times New Roman"/>
          <w:sz w:val="28"/>
          <w:szCs w:val="28"/>
        </w:rPr>
        <w:t>точников финансирования для реализации мероприятий Программы.</w:t>
      </w:r>
    </w:p>
    <w:p w:rsidR="00272BEB" w:rsidRPr="00C009A2" w:rsidRDefault="00272BEB" w:rsidP="008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финансирования. </w:t>
      </w:r>
    </w:p>
    <w:p w:rsidR="002A4700" w:rsidRPr="00C009A2" w:rsidRDefault="00272BEB" w:rsidP="008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Возникновение указанных рисков может привести к сокращению объ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мов финансирования запланированных мероприятий, прекращению фина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lastRenderedPageBreak/>
        <w:t>сирования ряда мероприятий и, как следствие, выполнению не в полном об</w:t>
      </w:r>
      <w:r w:rsidRPr="00C009A2">
        <w:rPr>
          <w:rFonts w:ascii="Times New Roman" w:hAnsi="Times New Roman"/>
          <w:sz w:val="28"/>
          <w:szCs w:val="28"/>
        </w:rPr>
        <w:t>ъ</w:t>
      </w:r>
      <w:r w:rsidRPr="00C009A2">
        <w:rPr>
          <w:rFonts w:ascii="Times New Roman" w:hAnsi="Times New Roman"/>
          <w:sz w:val="28"/>
          <w:szCs w:val="28"/>
        </w:rPr>
        <w:t>еме или невыполнению как непосредственных, так и конечных результатов государственной программы.</w:t>
      </w:r>
    </w:p>
    <w:p w:rsidR="002A4700" w:rsidRPr="00FC4E04" w:rsidRDefault="002A4700" w:rsidP="002A470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2A4700" w:rsidRPr="00FC4E04" w:rsidSect="001F679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40" w:code="9"/>
          <w:pgMar w:top="284" w:right="850" w:bottom="142" w:left="1701" w:header="709" w:footer="709" w:gutter="0"/>
          <w:cols w:space="708"/>
          <w:titlePg/>
          <w:docGrid w:linePitch="360"/>
        </w:sectPr>
      </w:pPr>
    </w:p>
    <w:p w:rsidR="00292764" w:rsidRDefault="00292764" w:rsidP="00292764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292764">
        <w:rPr>
          <w:rFonts w:ascii="Times New Roman" w:hAnsi="Times New Roman"/>
          <w:sz w:val="28"/>
          <w:szCs w:val="28"/>
        </w:rPr>
        <w:t xml:space="preserve"> </w:t>
      </w:r>
    </w:p>
    <w:p w:rsidR="00292764" w:rsidRPr="00EE0FF0" w:rsidRDefault="00292764" w:rsidP="00292764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4F64A2">
        <w:rPr>
          <w:rFonts w:ascii="Times New Roman" w:hAnsi="Times New Roman"/>
          <w:bCs/>
          <w:sz w:val="28"/>
          <w:szCs w:val="28"/>
        </w:rPr>
        <w:t>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</w:t>
      </w:r>
      <w:r w:rsidR="004F64A2">
        <w:rPr>
          <w:rFonts w:ascii="Times New Roman" w:hAnsi="Times New Roman"/>
          <w:bCs/>
          <w:sz w:val="28"/>
          <w:szCs w:val="28"/>
        </w:rPr>
        <w:t>од Медногорск на 201</w:t>
      </w:r>
      <w:r w:rsidR="001C7EB7">
        <w:rPr>
          <w:rFonts w:ascii="Times New Roman" w:hAnsi="Times New Roman"/>
          <w:bCs/>
          <w:sz w:val="28"/>
          <w:szCs w:val="28"/>
        </w:rPr>
        <w:t>9</w:t>
      </w:r>
      <w:r w:rsidR="004F64A2">
        <w:rPr>
          <w:rFonts w:ascii="Times New Roman" w:hAnsi="Times New Roman"/>
          <w:bCs/>
          <w:sz w:val="28"/>
          <w:szCs w:val="28"/>
        </w:rPr>
        <w:t>-202</w:t>
      </w:r>
      <w:r w:rsidR="001C7EB7">
        <w:rPr>
          <w:rFonts w:ascii="Times New Roman" w:hAnsi="Times New Roman"/>
          <w:bCs/>
          <w:sz w:val="28"/>
          <w:szCs w:val="28"/>
        </w:rPr>
        <w:t>4</w:t>
      </w:r>
      <w:r w:rsidR="004F64A2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2A4700" w:rsidRPr="002221EF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2A4700" w:rsidRPr="002221EF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2A4700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tbl>
      <w:tblPr>
        <w:tblW w:w="14728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6379"/>
        <w:gridCol w:w="993"/>
        <w:gridCol w:w="14"/>
        <w:gridCol w:w="993"/>
        <w:gridCol w:w="1007"/>
        <w:gridCol w:w="1152"/>
        <w:gridCol w:w="1152"/>
        <w:gridCol w:w="956"/>
        <w:gridCol w:w="851"/>
        <w:gridCol w:w="805"/>
      </w:tblGrid>
      <w:tr w:rsidR="008B5E66" w:rsidRPr="00D06B94" w:rsidTr="008B5E66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целевого индикатора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(показателя)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8B5E66" w:rsidRPr="00D06B94" w:rsidTr="008B5E66">
        <w:trPr>
          <w:trHeight w:val="3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06B94">
              <w:rPr>
                <w:rFonts w:ascii="Times New Roman" w:hAnsi="Times New Roman"/>
                <w:sz w:val="20"/>
                <w:szCs w:val="20"/>
              </w:rPr>
              <w:t>диница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1472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«Стимулирование развития жилищного строительства в муниципальном образовании город Медногорск на 2019-2024 годы»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237828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237828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37828">
              <w:rPr>
                <w:rFonts w:ascii="Times New Roman" w:hAnsi="Times New Roman"/>
                <w:sz w:val="20"/>
                <w:szCs w:val="20"/>
              </w:rPr>
              <w:t>овышение доступности и комфортности жилья, качества жилищного обеспечения населения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bookmarkStart w:id="0" w:name="Par434"/>
      <w:bookmarkStart w:id="1" w:name="Par833"/>
      <w:bookmarkEnd w:id="0"/>
      <w:bookmarkEnd w:id="1"/>
      <w:tr w:rsidR="008B5E66" w:rsidRPr="00D06B94" w:rsidTr="008B5E66">
        <w:trPr>
          <w:tblCellSpacing w:w="5" w:type="nil"/>
        </w:trPr>
        <w:tc>
          <w:tcPr>
            <w:tcW w:w="1472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8F64BE" w:rsidRDefault="00413D8E" w:rsidP="005C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F64B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instrText xml:space="preserve">HYPERLINK \l Par4490  </w:instrText>
            </w:r>
            <w:r w:rsidRPr="008F64B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8F64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C71E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B5E66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>Переселение граждан города Медногорска Оренбургской области из аварийного жилищного фонда на 201</w:t>
            </w:r>
            <w:r w:rsidR="008B5E6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B5E66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="008B5E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B5E66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</w:t>
            </w:r>
            <w:r w:rsidR="005C71EA">
              <w:rPr>
                <w:rFonts w:ascii="Times New Roman" w:hAnsi="Times New Roman"/>
                <w:sz w:val="20"/>
                <w:szCs w:val="20"/>
              </w:rPr>
              <w:t>»</w:t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 xml:space="preserve">Количество семей переселенных из аварийного  </w:t>
            </w:r>
            <w:r>
              <w:rPr>
                <w:rFonts w:ascii="Times New Roman" w:hAnsi="Times New Roman"/>
                <w:sz w:val="20"/>
                <w:szCs w:val="20"/>
              </w:rPr>
              <w:t>жили</w:t>
            </w:r>
            <w:r w:rsidRPr="00D06B94">
              <w:rPr>
                <w:rFonts w:ascii="Times New Roman" w:hAnsi="Times New Roman"/>
                <w:sz w:val="20"/>
                <w:szCs w:val="20"/>
              </w:rPr>
              <w:t xml:space="preserve">щного фонда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Объем ликвидированного аварийного жилья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4991,47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5284,78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5768,44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Start w:id="2" w:name="Par855"/>
      <w:bookmarkEnd w:id="2"/>
      <w:tr w:rsidR="008B5E66" w:rsidRPr="00D06B94" w:rsidTr="008B5E66">
        <w:trPr>
          <w:tblCellSpacing w:w="5" w:type="nil"/>
        </w:trPr>
        <w:tc>
          <w:tcPr>
            <w:tcW w:w="1472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E66" w:rsidRPr="009413E4" w:rsidRDefault="00413D8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instrText xml:space="preserve">HYPERLINK \l Par4790  </w:instrText>
            </w:r>
            <w:r w:rsidRPr="009413E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9413E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C71EA">
              <w:rPr>
                <w:rFonts w:ascii="Times New Roman" w:hAnsi="Times New Roman"/>
                <w:sz w:val="20"/>
                <w:szCs w:val="20"/>
              </w:rPr>
              <w:t>. «</w:t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>Обеспечение жильем молодых семей в Оренбургской области на 201</w:t>
            </w:r>
            <w:r w:rsidR="008B5E66">
              <w:rPr>
                <w:rFonts w:ascii="Times New Roman" w:hAnsi="Times New Roman"/>
                <w:sz w:val="20"/>
                <w:szCs w:val="20"/>
              </w:rPr>
              <w:t>9</w:t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>-202</w:t>
            </w:r>
            <w:r w:rsidR="008B5E66">
              <w:rPr>
                <w:rFonts w:ascii="Times New Roman" w:hAnsi="Times New Roman"/>
                <w:sz w:val="20"/>
                <w:szCs w:val="20"/>
              </w:rPr>
              <w:t>4</w:t>
            </w:r>
            <w:r w:rsidR="005C71EA">
              <w:rPr>
                <w:rFonts w:ascii="Times New Roman" w:hAnsi="Times New Roman"/>
                <w:sz w:val="20"/>
                <w:szCs w:val="20"/>
              </w:rPr>
              <w:t xml:space="preserve"> годы"»</w:t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Количество молодых семей, улучшивших  жилищные условия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1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Подпрограмма 3 «Развитие системы градорегулирования муниципального образования город т. Медногорск Оренбургской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13E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13E4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8B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Развитие системы градорегулирования муниципального образования город т. Медногорск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71EA" w:rsidRPr="00D06B94" w:rsidTr="00134B62">
        <w:trPr>
          <w:tblCellSpacing w:w="5" w:type="nil"/>
        </w:trPr>
        <w:tc>
          <w:tcPr>
            <w:tcW w:w="1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5C71EA" w:rsidP="005C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91B">
              <w:rPr>
                <w:rFonts w:ascii="Times New Roman" w:hAnsi="Times New Roman"/>
                <w:sz w:val="20"/>
                <w:szCs w:val="20"/>
              </w:rPr>
              <w:t>Подпрограмма 4 «Обеспечение инженерной  и транспортной инфраструктурой  земельных участков, предоставляемых (предоставленных) бесплатно для индивидуальн</w:t>
            </w:r>
            <w:r w:rsidRPr="0013691B">
              <w:rPr>
                <w:rFonts w:ascii="Times New Roman" w:hAnsi="Times New Roman"/>
                <w:sz w:val="20"/>
                <w:szCs w:val="20"/>
              </w:rPr>
              <w:t>о</w:t>
            </w:r>
            <w:r w:rsidRPr="0013691B">
              <w:rPr>
                <w:rFonts w:ascii="Times New Roman" w:hAnsi="Times New Roman"/>
                <w:sz w:val="20"/>
                <w:szCs w:val="20"/>
              </w:rPr>
              <w:t>го жилищного строительства</w:t>
            </w:r>
            <w:r w:rsidRPr="005C71EA">
              <w:rPr>
                <w:rFonts w:ascii="Times New Roman" w:hAnsi="Times New Roman"/>
                <w:sz w:val="20"/>
                <w:szCs w:val="20"/>
              </w:rPr>
              <w:t xml:space="preserve"> семьям, имеющим троих и более детей в возрасте до 18 лет, в муниципальном образовании город Медногорск на 2019-2024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C71EA" w:rsidRPr="00D06B94" w:rsidTr="008B5E6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D06B94" w:rsidRDefault="005C71EA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B0231B" w:rsidRDefault="00B0231B" w:rsidP="008B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795">
              <w:rPr>
                <w:rFonts w:ascii="Times New Roman" w:hAnsi="Times New Roman"/>
                <w:sz w:val="20"/>
                <w:szCs w:val="20"/>
              </w:rPr>
              <w:t>Ввод в эксплуатацию объектов инженерной инфраструктуры по прое</w:t>
            </w:r>
            <w:r w:rsidRPr="001F6795">
              <w:rPr>
                <w:rFonts w:ascii="Times New Roman" w:hAnsi="Times New Roman"/>
                <w:sz w:val="20"/>
                <w:szCs w:val="20"/>
              </w:rPr>
              <w:t>к</w:t>
            </w:r>
            <w:r w:rsidRPr="001F6795">
              <w:rPr>
                <w:rFonts w:ascii="Times New Roman" w:hAnsi="Times New Roman"/>
                <w:sz w:val="20"/>
                <w:szCs w:val="20"/>
              </w:rPr>
              <w:t>там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B0231B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Default="00B0231B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Default="00F03399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F64A2" w:rsidRDefault="004F64A2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</w:p>
    <w:p w:rsidR="00292764" w:rsidRDefault="0013691B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2764">
        <w:rPr>
          <w:rFonts w:ascii="Times New Roman" w:hAnsi="Times New Roman"/>
          <w:sz w:val="28"/>
          <w:szCs w:val="28"/>
        </w:rPr>
        <w:t>риложение 2</w:t>
      </w:r>
      <w:r w:rsidR="00292764" w:rsidRPr="00292764">
        <w:rPr>
          <w:rFonts w:ascii="Times New Roman" w:hAnsi="Times New Roman"/>
          <w:sz w:val="28"/>
          <w:szCs w:val="28"/>
        </w:rPr>
        <w:t xml:space="preserve"> </w:t>
      </w:r>
    </w:p>
    <w:p w:rsidR="00292764" w:rsidRPr="00292764" w:rsidRDefault="00292764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cs="Calibri"/>
          <w:sz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  <w:r w:rsidR="004F64A2">
        <w:rPr>
          <w:rFonts w:ascii="Times New Roman" w:hAnsi="Times New Roman"/>
          <w:sz w:val="28"/>
          <w:szCs w:val="28"/>
        </w:rPr>
        <w:t xml:space="preserve"> 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город Медногорск на 201</w:t>
      </w:r>
      <w:r w:rsidR="001C7EB7">
        <w:rPr>
          <w:rFonts w:ascii="Times New Roman" w:hAnsi="Times New Roman"/>
          <w:bCs/>
          <w:sz w:val="28"/>
          <w:szCs w:val="28"/>
        </w:rPr>
        <w:t>9</w:t>
      </w:r>
      <w:r w:rsidRPr="00EE0FF0">
        <w:rPr>
          <w:rFonts w:ascii="Times New Roman" w:hAnsi="Times New Roman"/>
          <w:bCs/>
          <w:sz w:val="28"/>
          <w:szCs w:val="28"/>
        </w:rPr>
        <w:t>-202</w:t>
      </w:r>
      <w:r w:rsidR="001C7EB7">
        <w:rPr>
          <w:rFonts w:ascii="Times New Roman" w:hAnsi="Times New Roman"/>
          <w:bCs/>
          <w:sz w:val="28"/>
          <w:szCs w:val="28"/>
        </w:rPr>
        <w:t>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 w:rsidR="004F64A2">
        <w:rPr>
          <w:rFonts w:ascii="Times New Roman" w:hAnsi="Times New Roman"/>
          <w:bCs/>
          <w:sz w:val="28"/>
          <w:szCs w:val="28"/>
        </w:rPr>
        <w:t>»</w:t>
      </w:r>
    </w:p>
    <w:p w:rsidR="00292764" w:rsidRPr="00292764" w:rsidRDefault="00292764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</w:rPr>
      </w:pPr>
    </w:p>
    <w:p w:rsidR="00810472" w:rsidRDefault="00810472" w:rsidP="00810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p w:rsidR="00F80926" w:rsidRDefault="00F80926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2327"/>
        <w:gridCol w:w="1822"/>
        <w:gridCol w:w="1397"/>
        <w:gridCol w:w="1397"/>
        <w:gridCol w:w="2398"/>
        <w:gridCol w:w="2293"/>
        <w:gridCol w:w="2327"/>
      </w:tblGrid>
      <w:tr w:rsidR="00810472" w:rsidRPr="001D155A" w:rsidTr="0013691B">
        <w:tc>
          <w:tcPr>
            <w:tcW w:w="543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27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нование осно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в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ного меропри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я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822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794" w:type="dxa"/>
            <w:gridSpan w:val="2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398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Ожидаемый 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посредственный результат</w:t>
            </w:r>
          </w:p>
        </w:tc>
        <w:tc>
          <w:tcPr>
            <w:tcW w:w="2293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Последствия 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реализации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новного мер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2327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Связь с показ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телем муниц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</w:tr>
      <w:tr w:rsidR="00810472" w:rsidRPr="001D155A" w:rsidTr="0013691B">
        <w:tc>
          <w:tcPr>
            <w:tcW w:w="543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Начала реализ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397" w:type="dxa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398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72" w:rsidRPr="001D155A" w:rsidTr="0013691B">
        <w:tc>
          <w:tcPr>
            <w:tcW w:w="543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8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3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7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74E3" w:rsidRPr="001D155A" w:rsidTr="00063A1C">
        <w:tc>
          <w:tcPr>
            <w:tcW w:w="14504" w:type="dxa"/>
            <w:gridSpan w:val="8"/>
          </w:tcPr>
          <w:p w:rsidR="007974E3" w:rsidRPr="001D155A" w:rsidRDefault="007974E3" w:rsidP="001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="00C701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Переселение граждан города Медногорска Оренбургской области из аварийного жилищного фо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>да» на 201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810472" w:rsidRPr="001D155A" w:rsidTr="0013691B">
        <w:tc>
          <w:tcPr>
            <w:tcW w:w="543" w:type="dxa"/>
          </w:tcPr>
          <w:p w:rsidR="00F80926" w:rsidRPr="001D155A" w:rsidRDefault="00194EE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F80926" w:rsidRPr="001D155A" w:rsidRDefault="00810472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1.1. «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рийного жили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щ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ного фонда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F80926" w:rsidRPr="001D155A" w:rsidRDefault="00194EE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397" w:type="dxa"/>
          </w:tcPr>
          <w:p w:rsidR="00F80926" w:rsidRPr="001D155A" w:rsidRDefault="00194EE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F80926" w:rsidRPr="001D155A" w:rsidRDefault="00194EE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194EE6" w:rsidRPr="001D155A" w:rsidRDefault="00194EE6" w:rsidP="001D1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sz w:val="28"/>
                <w:szCs w:val="28"/>
              </w:rPr>
              <w:t>Создание без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пасных условий проживания гр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ждан</w:t>
            </w:r>
          </w:p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194EE6" w:rsidRPr="001D155A" w:rsidRDefault="00194EE6" w:rsidP="001D1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Снижение те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м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пов расселения аварийного ж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лищного фонда</w:t>
            </w:r>
          </w:p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F80926" w:rsidRPr="0062294E" w:rsidRDefault="0062294E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t>Количество с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е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мей переселе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н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ных из аварийн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го  жилищного фонда, объем л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квидированного аварийного ж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лья</w:t>
            </w:r>
          </w:p>
        </w:tc>
      </w:tr>
      <w:tr w:rsidR="00720F6C" w:rsidRPr="001D155A" w:rsidTr="001D155A">
        <w:tc>
          <w:tcPr>
            <w:tcW w:w="14504" w:type="dxa"/>
            <w:gridSpan w:val="8"/>
          </w:tcPr>
          <w:p w:rsidR="00720F6C" w:rsidRPr="001D155A" w:rsidRDefault="00720F6C" w:rsidP="00C7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r w:rsidR="00C701D9">
              <w:rPr>
                <w:rFonts w:ascii="Times New Roman" w:hAnsi="Times New Roman"/>
                <w:sz w:val="28"/>
                <w:szCs w:val="28"/>
              </w:rPr>
              <w:t>«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 в Оренбургской области на 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701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10472" w:rsidRPr="001D155A" w:rsidTr="0013691B">
        <w:tc>
          <w:tcPr>
            <w:tcW w:w="543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2.1.«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предоставления социальной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платы молодым семьям на пр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обретение (строительство) жилья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КФКСТ и МП админ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страции МО г. Медн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горск</w:t>
            </w:r>
          </w:p>
        </w:tc>
        <w:tc>
          <w:tcPr>
            <w:tcW w:w="1397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8F64BE" w:rsidRPr="008F64BE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4BE">
              <w:rPr>
                <w:rFonts w:ascii="Times New Roman" w:hAnsi="Times New Roman"/>
                <w:sz w:val="28"/>
                <w:szCs w:val="28"/>
              </w:rPr>
              <w:t>Реализация мер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о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приятия позволит улучшить ж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и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 xml:space="preserve">лищные условия молодым семьям; </w:t>
            </w:r>
            <w:r w:rsidRPr="008F64BE">
              <w:rPr>
                <w:rFonts w:ascii="Times New Roman" w:hAnsi="Times New Roman"/>
                <w:sz w:val="28"/>
                <w:szCs w:val="28"/>
              </w:rPr>
              <w:lastRenderedPageBreak/>
              <w:t>будет способс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т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вовать укрепл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е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нию института семьи</w:t>
            </w:r>
          </w:p>
        </w:tc>
        <w:tc>
          <w:tcPr>
            <w:tcW w:w="2293" w:type="dxa"/>
          </w:tcPr>
          <w:p w:rsidR="008F64BE" w:rsidRPr="008F64BE" w:rsidRDefault="008F64B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Недостаточная обеспеченность молодых семей, нуждающихся в улучшении ж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лищных условий жилыми пом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щениями;</w:t>
            </w:r>
          </w:p>
          <w:p w:rsidR="008F64BE" w:rsidRPr="008F64BE" w:rsidRDefault="008F64B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социальная н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пряженность в обществе</w:t>
            </w:r>
          </w:p>
        </w:tc>
        <w:tc>
          <w:tcPr>
            <w:tcW w:w="2327" w:type="dxa"/>
          </w:tcPr>
          <w:p w:rsidR="008F64BE" w:rsidRPr="0062294E" w:rsidRDefault="0062294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м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лодых семей, улучшивших  жилищные усл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 xml:space="preserve">вия   </w:t>
            </w:r>
          </w:p>
        </w:tc>
      </w:tr>
      <w:tr w:rsidR="00810472" w:rsidRPr="001D155A" w:rsidTr="0013691B">
        <w:tc>
          <w:tcPr>
            <w:tcW w:w="543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7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2.2. 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предоставления социальной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платы молодым семьям на пр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обретение (строительство) жилья отдел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ь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ным категориям молодых семей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КФКСТ и МП админ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страции МО г. Медн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горск</w:t>
            </w:r>
          </w:p>
        </w:tc>
        <w:tc>
          <w:tcPr>
            <w:tcW w:w="1397" w:type="dxa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8F64BE" w:rsidRPr="001D155A" w:rsidRDefault="008F64BE" w:rsidP="008F64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Реализация мер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приятия позволит улучшить ж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лищные условия молодым семьям; будет способс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вовать укрепл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нию института семьи</w:t>
            </w:r>
          </w:p>
        </w:tc>
        <w:tc>
          <w:tcPr>
            <w:tcW w:w="2293" w:type="dxa"/>
          </w:tcPr>
          <w:p w:rsidR="008F64BE" w:rsidRPr="001D155A" w:rsidRDefault="008F64BE" w:rsidP="008F64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Недостаточная обеспеченность молодых семей, нуждающихся в улучшении ж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лищных усл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вий, жилыми помещениями; социальная н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пряженность в обществе</w:t>
            </w:r>
          </w:p>
        </w:tc>
        <w:tc>
          <w:tcPr>
            <w:tcW w:w="2327" w:type="dxa"/>
          </w:tcPr>
          <w:p w:rsidR="008F64BE" w:rsidRPr="001D155A" w:rsidRDefault="0062294E" w:rsidP="006229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t>Количество м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лодых семей, улучшивших  жилищные усл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 xml:space="preserve">вия   </w:t>
            </w:r>
          </w:p>
        </w:tc>
      </w:tr>
      <w:tr w:rsidR="008F64BE" w:rsidRPr="001D155A" w:rsidTr="001D155A">
        <w:tc>
          <w:tcPr>
            <w:tcW w:w="14504" w:type="dxa"/>
            <w:gridSpan w:val="8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Подпрограмма 3 «Развитие системы градорегулирования муниципального образования город т. Медногорск Оре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="001C7EB7">
              <w:rPr>
                <w:rFonts w:ascii="Times New Roman" w:hAnsi="Times New Roman"/>
                <w:sz w:val="28"/>
                <w:szCs w:val="28"/>
              </w:rPr>
              <w:t>бургской области на 2019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10472" w:rsidRPr="001D155A" w:rsidTr="0013691B">
        <w:tc>
          <w:tcPr>
            <w:tcW w:w="543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3.1. 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реализации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полнения мер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приятий по ра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з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витию системы градорегулир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вания муниц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пального образ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вания город Медногорск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МКУ «УГКР и ЖКХ»</w:t>
            </w:r>
          </w:p>
        </w:tc>
        <w:tc>
          <w:tcPr>
            <w:tcW w:w="1397" w:type="dxa"/>
          </w:tcPr>
          <w:p w:rsidR="008F64BE" w:rsidRPr="001D155A" w:rsidRDefault="008F64BE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8F64BE" w:rsidRPr="001D155A" w:rsidRDefault="008F64BE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401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8F64BE" w:rsidRPr="001D155A" w:rsidRDefault="008F64BE" w:rsidP="008F6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требности МО г. Медногорск в 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кументах терр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ториального пл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нирования, гр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достроительного зонирования, м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стных нормат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вах градостро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тельного прое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тирования и 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кументации по планировке те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ритории. Обесп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чение потребн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сти в автоматиз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рованных инфо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мационных си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темах обеспеч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ния градостро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ь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293" w:type="dxa"/>
          </w:tcPr>
          <w:p w:rsidR="008F64BE" w:rsidRPr="001D155A" w:rsidRDefault="008F64BE" w:rsidP="008F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Неисполнение требований гр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достроительного законодательс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8F64BE" w:rsidRPr="001D155A" w:rsidRDefault="008B5E66" w:rsidP="006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Развитие сист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мы градорегул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рования МО г. Медногорск</w:t>
            </w:r>
          </w:p>
        </w:tc>
      </w:tr>
      <w:tr w:rsidR="0013691B" w:rsidRPr="001D155A" w:rsidTr="00134B62">
        <w:tc>
          <w:tcPr>
            <w:tcW w:w="14504" w:type="dxa"/>
            <w:gridSpan w:val="8"/>
          </w:tcPr>
          <w:p w:rsidR="0013691B" w:rsidRDefault="00D0487A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4 «</w:t>
            </w:r>
            <w:r w:rsidRPr="00D0487A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Обеспечение инженерной  и транспортной инфраструктурой 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муниципальном образовании город Медногорск на 2019-2024 годы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487A" w:rsidRPr="001D155A" w:rsidTr="0013691B">
        <w:tc>
          <w:tcPr>
            <w:tcW w:w="543" w:type="dxa"/>
          </w:tcPr>
          <w:p w:rsidR="00D0487A" w:rsidRPr="001D155A" w:rsidRDefault="00D0487A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D0487A" w:rsidRPr="00D0487A" w:rsidRDefault="00D0487A" w:rsidP="00D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4.1. «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Обеспечение выполнения м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е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роприятий по снабжению и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н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женерной  и транспортной инфраструктурой  земельных уч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а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стков, предо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с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тавляемых (пр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е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 xml:space="preserve">доставленных) бесплатно для </w:t>
            </w:r>
            <w:r w:rsidRPr="00D0487A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индивидуального жилищного строительства семьям, име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ю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 xml:space="preserve">щим троих и </w:t>
            </w:r>
          </w:p>
          <w:p w:rsidR="00D0487A" w:rsidRDefault="00D0487A" w:rsidP="00D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87A">
              <w:rPr>
                <w:rFonts w:ascii="Times New Roman" w:hAnsi="Times New Roman"/>
                <w:sz w:val="28"/>
                <w:szCs w:val="28"/>
              </w:rPr>
              <w:t xml:space="preserve"> более детей в возрасте до 18 лет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D0487A" w:rsidRPr="001D155A" w:rsidRDefault="00D0487A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«УГКР и ЖКХ»</w:t>
            </w:r>
          </w:p>
        </w:tc>
        <w:tc>
          <w:tcPr>
            <w:tcW w:w="1397" w:type="dxa"/>
          </w:tcPr>
          <w:p w:rsidR="00D0487A" w:rsidRPr="001D155A" w:rsidRDefault="00D0487A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97" w:type="dxa"/>
          </w:tcPr>
          <w:p w:rsidR="00D0487A" w:rsidRPr="001D155A" w:rsidRDefault="00D0487A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398" w:type="dxa"/>
          </w:tcPr>
          <w:p w:rsidR="00D0487A" w:rsidRPr="0058742B" w:rsidRDefault="00D0487A" w:rsidP="00134B6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еализация мер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о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 xml:space="preserve">приятия позволит </w:t>
            </w:r>
          </w:p>
          <w:p w:rsidR="00D0487A" w:rsidRPr="001D155A" w:rsidRDefault="00D0487A" w:rsidP="00134B6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42B">
              <w:rPr>
                <w:rFonts w:ascii="Times New Roman" w:hAnsi="Times New Roman"/>
                <w:sz w:val="28"/>
                <w:szCs w:val="28"/>
              </w:rPr>
              <w:t>обеспечить и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н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женерной инфр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труктурой пр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о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екты жилищного строительства; будет способс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т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вовать увелич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нию объемов ввода жилья</w:t>
            </w:r>
          </w:p>
        </w:tc>
        <w:tc>
          <w:tcPr>
            <w:tcW w:w="2293" w:type="dxa"/>
          </w:tcPr>
          <w:p w:rsidR="00D0487A" w:rsidRPr="001D155A" w:rsidRDefault="00D0487A" w:rsidP="00134B6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BFF">
              <w:rPr>
                <w:rFonts w:ascii="Times New Roman" w:hAnsi="Times New Roman"/>
                <w:sz w:val="28"/>
                <w:szCs w:val="28"/>
              </w:rPr>
              <w:t>Недостаточная инфраструкту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р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ная обеспече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н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ность проектов жилых застроек для достижения плановых объ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е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мов ввода ж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и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лья; снижение предложения на рынке жилья</w:t>
            </w:r>
          </w:p>
        </w:tc>
        <w:tc>
          <w:tcPr>
            <w:tcW w:w="2327" w:type="dxa"/>
          </w:tcPr>
          <w:p w:rsidR="00D0487A" w:rsidRPr="000C1BFF" w:rsidRDefault="00D0487A" w:rsidP="00134B6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одовой объем ввода жилья и показатели, ра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с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считываемые на его основе</w:t>
            </w:r>
          </w:p>
          <w:p w:rsidR="00D0487A" w:rsidRPr="0062294E" w:rsidRDefault="00D0487A" w:rsidP="0013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926" w:rsidRDefault="00F80926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F3D" w:rsidRDefault="001E0F3D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4A2" w:rsidRDefault="004F64A2" w:rsidP="004F64A2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Pr="00292764">
        <w:rPr>
          <w:rFonts w:ascii="Times New Roman" w:hAnsi="Times New Roman"/>
          <w:sz w:val="28"/>
          <w:szCs w:val="28"/>
        </w:rPr>
        <w:t xml:space="preserve"> </w:t>
      </w:r>
    </w:p>
    <w:p w:rsidR="004F64A2" w:rsidRPr="00292764" w:rsidRDefault="004F64A2" w:rsidP="004F64A2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cs="Calibri"/>
          <w:sz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город Медногорск на 201</w:t>
      </w:r>
      <w:r w:rsidR="00140110">
        <w:rPr>
          <w:rFonts w:ascii="Times New Roman" w:hAnsi="Times New Roman"/>
          <w:bCs/>
          <w:sz w:val="28"/>
          <w:szCs w:val="28"/>
        </w:rPr>
        <w:t>9-2024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F64A2" w:rsidRDefault="004F64A2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F3D" w:rsidRDefault="001E0F3D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032594" w:rsidRDefault="00032594" w:rsidP="00D9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1483"/>
      <w:bookmarkEnd w:id="3"/>
    </w:p>
    <w:tbl>
      <w:tblPr>
        <w:tblW w:w="15559" w:type="dxa"/>
        <w:tblInd w:w="-743" w:type="dxa"/>
        <w:tblLayout w:type="fixed"/>
        <w:tblLook w:val="04A0"/>
      </w:tblPr>
      <w:tblGrid>
        <w:gridCol w:w="1723"/>
        <w:gridCol w:w="2105"/>
        <w:gridCol w:w="1643"/>
        <w:gridCol w:w="909"/>
        <w:gridCol w:w="809"/>
        <w:gridCol w:w="1317"/>
        <w:gridCol w:w="1315"/>
        <w:gridCol w:w="1066"/>
        <w:gridCol w:w="1066"/>
        <w:gridCol w:w="1166"/>
        <w:gridCol w:w="1240"/>
        <w:gridCol w:w="1200"/>
      </w:tblGrid>
      <w:tr w:rsidR="002C1807" w:rsidRPr="002C1807" w:rsidTr="00BF59B0">
        <w:trPr>
          <w:trHeight w:val="249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ципальной програ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мы, подпрограммы, основного меропри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рядитель бю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жетных средств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2024г.</w:t>
            </w: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2C1807" w:rsidRPr="002C1807" w:rsidTr="00BF59B0">
        <w:trPr>
          <w:trHeight w:val="45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"Стимулирование развития жилищн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строительства в муниципальном о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разовании город Медногорск на 2019-2024 годы"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777500,00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1050000,00</w:t>
            </w:r>
          </w:p>
        </w:tc>
      </w:tr>
      <w:tr w:rsidR="002C1807" w:rsidRPr="002C1807" w:rsidTr="00BF59B0">
        <w:trPr>
          <w:trHeight w:val="76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фед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рального бю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546 800,00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1807" w:rsidRPr="002C1807" w:rsidTr="00BF59B0">
        <w:trPr>
          <w:trHeight w:val="6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обл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стного бюдж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9042000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5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1188700,00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5000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1050000,00</w:t>
            </w:r>
          </w:p>
        </w:tc>
      </w:tr>
      <w:tr w:rsidR="002C1807" w:rsidRPr="002C1807" w:rsidTr="00BF59B0">
        <w:trPr>
          <w:trHeight w:val="6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«Переселение гра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дан из аварийного жилищного фонда муниципального образования город Медногорск Оре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бургской области на 2019-2024-годы»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191200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мер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приятие по пересел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нию граждан из ав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рийного жилищного фонда"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191200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191200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1807" w:rsidRPr="002C1807" w:rsidTr="00BF59B0">
        <w:trPr>
          <w:trHeight w:val="23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1807" w:rsidRPr="002C1807" w:rsidTr="00BF59B0">
        <w:trPr>
          <w:trHeight w:val="75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мер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пересел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нию граждан из ав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рийного жилищного фонда, за счет средств местного бюджета»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191200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69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10101S9602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191200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жил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ем молодых семей в Оренбургской о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ласти на 2019-2024 годы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3201100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</w:t>
            </w:r>
          </w:p>
        </w:tc>
      </w:tr>
      <w:tr w:rsidR="002C1807" w:rsidRPr="002C1807" w:rsidTr="00BF59B0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обл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стного бюдж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1878800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775500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</w:t>
            </w:r>
          </w:p>
        </w:tc>
      </w:tr>
      <w:tr w:rsidR="002C1807" w:rsidRPr="002C1807" w:rsidTr="00BF59B0">
        <w:trPr>
          <w:trHeight w:val="76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фед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рального бю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546800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пр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доставления соц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альной выплаты м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лодым семьям на приобретение (стро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1951000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</w:t>
            </w:r>
          </w:p>
        </w:tc>
      </w:tr>
      <w:tr w:rsidR="002C1807" w:rsidRPr="002C1807" w:rsidTr="00BF59B0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902500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501700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</w:t>
            </w:r>
          </w:p>
        </w:tc>
      </w:tr>
      <w:tr w:rsidR="002C1807" w:rsidRPr="002C1807" w:rsidTr="00BF59B0">
        <w:trPr>
          <w:trHeight w:val="76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546800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121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циальной выплаты молодым семьям на приобретение (стро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10201L4970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501700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</w:t>
            </w: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ного бюджета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10201L4970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501700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</w:t>
            </w: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color w:val="000000"/>
              </w:rPr>
            </w:pPr>
            <w:r w:rsidRPr="002C1807">
              <w:rPr>
                <w:color w:val="000000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1807" w:rsidRPr="002C1807" w:rsidTr="00BF59B0">
        <w:trPr>
          <w:trHeight w:val="133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2.1.2.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циальной выплаты молодым семьям на приобретение (стро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жилья, за счет средств облас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902500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10201L4970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902500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91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циальной выплаты молодым семьям на приобретение (стро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жилья, за счет средств фед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бюджета"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546800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727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10201L4970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546800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553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приятие 2.2.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пр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доставления соц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альной выплаты м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лодым семьям на приобретение (стро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 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дельным категориям молодых семей"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1250100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976300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894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273800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12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циальной выплаты молодым семьям на приобретение (стро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 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дельным категориям молодых семей"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273800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10202S0810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273800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84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циальной выплаты молодым семьям на приобретение (стро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 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дельным категориям молодых семей за счет средств облас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976300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117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10202S0810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976300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118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«Развитие системы градорегулирования муниципального образования город г. Медногорск Оре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бургской области на 2019-2024»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130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приятие 3.1.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зации выполнения мероприятий по ра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витию системы гр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дорегулирования м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обр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зования город Ме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ногорск"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819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3.1.1.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мер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развитию системы градорег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лирования муниц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образования город Медногорск"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1030100010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1030100010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1807" w:rsidRPr="002C1807" w:rsidTr="00BF59B0">
        <w:trPr>
          <w:trHeight w:val="106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инж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нерной  и транспор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инфраструктурой  земельных участков, предоставляемых (предоставленных) бесплатно для инд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видуального жили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строительства семьям, имеющим троих и 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более детей в возра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те до 18 лет, в мун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ципальном образов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нии город Медн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горск на 2019-2024 годы»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7385200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color w:val="000000"/>
              </w:rPr>
            </w:pPr>
            <w:r w:rsidRPr="002C1807">
              <w:rPr>
                <w:color w:val="000000"/>
              </w:rPr>
              <w:t> </w:t>
            </w:r>
          </w:p>
        </w:tc>
      </w:tr>
      <w:tr w:rsidR="002C1807" w:rsidRPr="002C1807" w:rsidTr="00BF59B0">
        <w:trPr>
          <w:trHeight w:val="138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7163200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color w:val="000000"/>
              </w:rPr>
            </w:pPr>
            <w:r w:rsidRPr="002C1807">
              <w:rPr>
                <w:color w:val="000000"/>
              </w:rPr>
              <w:t> </w:t>
            </w:r>
          </w:p>
        </w:tc>
      </w:tr>
      <w:tr w:rsidR="002C1807" w:rsidRPr="002C1807" w:rsidTr="00BF59B0">
        <w:trPr>
          <w:trHeight w:val="138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color w:val="000000"/>
              </w:rPr>
            </w:pPr>
            <w:r w:rsidRPr="002C1807">
              <w:rPr>
                <w:color w:val="000000"/>
              </w:rPr>
              <w:t> </w:t>
            </w:r>
          </w:p>
        </w:tc>
      </w:tr>
      <w:tr w:rsidR="002C1807" w:rsidRPr="002C1807" w:rsidTr="00BF59B0">
        <w:trPr>
          <w:trHeight w:val="127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в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полнения меропри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тий по снабжению инженерной  и тран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портной инфрастру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турой  земельных участков, предоста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ляемых (предоста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ленных) бесплатно для индивидуального жилищного стро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тельства семьям, имеющим троих и 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более детей в возра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те до 18 лет»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7385200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color w:val="000000"/>
              </w:rPr>
            </w:pPr>
            <w:r w:rsidRPr="002C1807">
              <w:rPr>
                <w:color w:val="000000"/>
              </w:rPr>
              <w:t> </w:t>
            </w:r>
          </w:p>
        </w:tc>
      </w:tr>
      <w:tr w:rsidR="002C1807" w:rsidRPr="002C1807" w:rsidTr="00BF59B0">
        <w:trPr>
          <w:trHeight w:val="127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7163200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color w:val="000000"/>
              </w:rPr>
            </w:pPr>
            <w:r w:rsidRPr="002C1807">
              <w:rPr>
                <w:color w:val="000000"/>
              </w:rPr>
              <w:t> </w:t>
            </w:r>
          </w:p>
        </w:tc>
      </w:tr>
      <w:tr w:rsidR="002C1807" w:rsidRPr="002C1807" w:rsidTr="00BF59B0">
        <w:trPr>
          <w:trHeight w:val="832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color w:val="000000"/>
              </w:rPr>
            </w:pPr>
            <w:r w:rsidRPr="002C1807">
              <w:rPr>
                <w:color w:val="000000"/>
              </w:rPr>
              <w:t> </w:t>
            </w:r>
          </w:p>
        </w:tc>
      </w:tr>
      <w:tr w:rsidR="002C1807" w:rsidRPr="002C1807" w:rsidTr="00BF59B0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4.1.1.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746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офинансировани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ний в объекты мун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ципальной собстве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10501S0010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7385200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color w:val="000000"/>
              </w:rPr>
            </w:pPr>
            <w:r w:rsidRPr="002C1807">
              <w:rPr>
                <w:color w:val="000000"/>
              </w:rPr>
              <w:t> </w:t>
            </w:r>
          </w:p>
        </w:tc>
      </w:tr>
      <w:tr w:rsidR="002C1807" w:rsidRPr="002C1807" w:rsidTr="00BF59B0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10501S0010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7163200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color w:val="000000"/>
              </w:rPr>
            </w:pPr>
            <w:r w:rsidRPr="002C1807">
              <w:rPr>
                <w:color w:val="000000"/>
              </w:rPr>
              <w:t> </w:t>
            </w:r>
          </w:p>
        </w:tc>
      </w:tr>
      <w:tr w:rsidR="002C1807" w:rsidRPr="002C1807" w:rsidTr="00BF59B0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10501S0010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222000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807" w:rsidRPr="002C1807" w:rsidRDefault="002C1807" w:rsidP="002C18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807" w:rsidRPr="002C1807" w:rsidRDefault="002C1807" w:rsidP="002C1807">
            <w:pPr>
              <w:spacing w:after="0" w:line="240" w:lineRule="auto"/>
              <w:rPr>
                <w:color w:val="000000"/>
              </w:rPr>
            </w:pPr>
            <w:r w:rsidRPr="002C1807">
              <w:rPr>
                <w:color w:val="000000"/>
              </w:rPr>
              <w:t> </w:t>
            </w:r>
          </w:p>
        </w:tc>
      </w:tr>
    </w:tbl>
    <w:p w:rsidR="00D30CE4" w:rsidRDefault="00F951FB" w:rsidP="00D9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D30CE4" w:rsidRDefault="00D30CE4" w:rsidP="00D30CE4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</w:p>
    <w:p w:rsidR="00D30CE4" w:rsidRDefault="00D30CE4" w:rsidP="00D30CE4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</w:p>
    <w:p w:rsidR="00D30CE4" w:rsidRDefault="00D30CE4" w:rsidP="00D30CE4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</w:p>
    <w:p w:rsidR="00063A1C" w:rsidRPr="00D30CE4" w:rsidRDefault="00063A1C" w:rsidP="00D30CE4">
      <w:pPr>
        <w:rPr>
          <w:rFonts w:ascii="Times New Roman" w:hAnsi="Times New Roman"/>
          <w:sz w:val="28"/>
          <w:szCs w:val="28"/>
        </w:rPr>
        <w:sectPr w:rsidR="00063A1C" w:rsidRPr="00D30CE4" w:rsidSect="006C5D88">
          <w:pgSz w:w="16840" w:h="11907" w:orient="landscape" w:code="9"/>
          <w:pgMar w:top="1134" w:right="851" w:bottom="851" w:left="1701" w:header="709" w:footer="709" w:gutter="0"/>
          <w:cols w:space="708"/>
          <w:docGrid w:linePitch="360"/>
        </w:sectPr>
      </w:pP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lastRenderedPageBreak/>
        <w:t>Приложение 4</w:t>
      </w:r>
      <w:r w:rsidRPr="00B7275D">
        <w:rPr>
          <w:rFonts w:ascii="Times New Roman" w:hAnsi="Times New Roman"/>
          <w:sz w:val="28"/>
          <w:szCs w:val="28"/>
        </w:rPr>
        <w:t xml:space="preserve"> </w:t>
      </w: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лищного строительства в мун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 xml:space="preserve">ципальном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 xml:space="preserve">образовании город Медногорск </w:t>
      </w:r>
    </w:p>
    <w:p w:rsidR="002A4700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bCs/>
          <w:sz w:val="28"/>
          <w:szCs w:val="28"/>
        </w:rPr>
        <w:t>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 w:rsidRPr="00EE0FF0">
        <w:rPr>
          <w:rFonts w:ascii="Times New Roman" w:hAnsi="Times New Roman"/>
          <w:bCs/>
          <w:sz w:val="28"/>
          <w:szCs w:val="28"/>
        </w:rPr>
        <w:t>-202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29B" w:rsidRDefault="00EF729B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B7275D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</w:t>
      </w:r>
      <w:r w:rsidR="00EF729B">
        <w:rPr>
          <w:rFonts w:ascii="Times New Roman" w:hAnsi="Times New Roman"/>
          <w:sz w:val="28"/>
          <w:szCs w:val="28"/>
        </w:rPr>
        <w:t xml:space="preserve">ы </w:t>
      </w:r>
      <w:r w:rsidRPr="00C459FC">
        <w:rPr>
          <w:rFonts w:ascii="Times New Roman" w:hAnsi="Times New Roman"/>
          <w:sz w:val="28"/>
          <w:szCs w:val="28"/>
        </w:rPr>
        <w:t>«</w:t>
      </w:r>
      <w:r w:rsidRPr="00C459FC">
        <w:rPr>
          <w:rFonts w:ascii="Times New Roman" w:hAnsi="Times New Roman"/>
          <w:bCs/>
          <w:sz w:val="28"/>
          <w:szCs w:val="28"/>
        </w:rPr>
        <w:t xml:space="preserve">Переселение граждан </w:t>
      </w:r>
      <w:r w:rsidR="007C41E1" w:rsidRPr="00C459FC">
        <w:rPr>
          <w:rFonts w:ascii="Times New Roman" w:hAnsi="Times New Roman"/>
          <w:bCs/>
          <w:sz w:val="28"/>
          <w:szCs w:val="28"/>
        </w:rPr>
        <w:t>город</w:t>
      </w:r>
      <w:r w:rsidR="007C41E1">
        <w:rPr>
          <w:rFonts w:ascii="Times New Roman" w:hAnsi="Times New Roman"/>
          <w:bCs/>
          <w:sz w:val="28"/>
          <w:szCs w:val="28"/>
        </w:rPr>
        <w:t>а</w:t>
      </w:r>
      <w:r w:rsidR="007C41E1" w:rsidRPr="00C459FC">
        <w:rPr>
          <w:rFonts w:ascii="Times New Roman" w:hAnsi="Times New Roman"/>
          <w:bCs/>
          <w:sz w:val="28"/>
          <w:szCs w:val="28"/>
        </w:rPr>
        <w:t xml:space="preserve"> Медногорск</w:t>
      </w:r>
      <w:r w:rsidR="007C41E1">
        <w:rPr>
          <w:rFonts w:ascii="Times New Roman" w:hAnsi="Times New Roman"/>
          <w:bCs/>
          <w:sz w:val="28"/>
          <w:szCs w:val="28"/>
        </w:rPr>
        <w:t>а</w:t>
      </w:r>
      <w:r w:rsidR="007C41E1" w:rsidRPr="00C459FC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="00EF729B">
        <w:rPr>
          <w:rFonts w:ascii="Times New Roman" w:hAnsi="Times New Roman"/>
          <w:bCs/>
          <w:sz w:val="28"/>
          <w:szCs w:val="28"/>
        </w:rPr>
        <w:t xml:space="preserve"> </w:t>
      </w:r>
      <w:r w:rsidRPr="00C459FC">
        <w:rPr>
          <w:rFonts w:ascii="Times New Roman" w:hAnsi="Times New Roman"/>
          <w:bCs/>
          <w:sz w:val="28"/>
          <w:szCs w:val="28"/>
        </w:rPr>
        <w:t>из аварийного жилищного фонда муниципального образования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9FC">
        <w:rPr>
          <w:rFonts w:ascii="Times New Roman" w:hAnsi="Times New Roman"/>
          <w:bCs/>
          <w:sz w:val="28"/>
          <w:szCs w:val="28"/>
        </w:rPr>
        <w:t>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</w:t>
      </w:r>
      <w:r w:rsidRPr="00C459F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Pr="00C459FC">
        <w:rPr>
          <w:rFonts w:ascii="Times New Roman" w:hAnsi="Times New Roman"/>
          <w:bCs/>
          <w:sz w:val="28"/>
          <w:szCs w:val="28"/>
        </w:rPr>
        <w:t xml:space="preserve"> годы»</w:t>
      </w:r>
      <w:r w:rsidR="00EF729B">
        <w:rPr>
          <w:rFonts w:ascii="Times New Roman" w:hAnsi="Times New Roman"/>
          <w:bCs/>
          <w:sz w:val="28"/>
          <w:szCs w:val="28"/>
        </w:rPr>
        <w:t xml:space="preserve"> (далее Подпрограмма)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90" w:type="dxa"/>
        <w:tblLayout w:type="fixed"/>
        <w:tblLook w:val="01E0"/>
      </w:tblPr>
      <w:tblGrid>
        <w:gridCol w:w="2660"/>
        <w:gridCol w:w="7230"/>
      </w:tblGrid>
      <w:tr w:rsidR="004413CF" w:rsidRPr="00D06B94" w:rsidTr="000F451C">
        <w:trPr>
          <w:trHeight w:val="803"/>
        </w:trPr>
        <w:tc>
          <w:tcPr>
            <w:tcW w:w="2660" w:type="dxa"/>
          </w:tcPr>
          <w:p w:rsidR="004413CF" w:rsidRPr="00D263F2" w:rsidRDefault="00440155" w:rsidP="00B72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полнитель</w:t>
            </w:r>
          </w:p>
        </w:tc>
        <w:tc>
          <w:tcPr>
            <w:tcW w:w="7230" w:type="dxa"/>
          </w:tcPr>
          <w:p w:rsidR="004413CF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155">
              <w:rPr>
                <w:rFonts w:ascii="Times New Roman" w:hAnsi="Times New Roman"/>
                <w:bCs/>
                <w:sz w:val="28"/>
                <w:szCs w:val="28"/>
              </w:rPr>
              <w:t>Администрация МО г. Медногорск, МКУ «УГКР и ЖКХ»</w:t>
            </w:r>
          </w:p>
          <w:p w:rsidR="00440155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0155" w:rsidRPr="00440155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13CF" w:rsidRPr="00D06B94" w:rsidTr="000F451C">
        <w:tc>
          <w:tcPr>
            <w:tcW w:w="2660" w:type="dxa"/>
          </w:tcPr>
          <w:p w:rsidR="004413CF" w:rsidRPr="00D263F2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Участники Подпрограммы</w:t>
            </w:r>
          </w:p>
          <w:p w:rsidR="004413CF" w:rsidRPr="00D263F2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440155" w:rsidRPr="00D06B94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Комитет по управлению имуществом, о</w:t>
            </w:r>
            <w:r w:rsidRPr="00D06B94">
              <w:rPr>
                <w:rFonts w:ascii="Times New Roman" w:hAnsi="Times New Roman"/>
                <w:noProof/>
                <w:sz w:val="28"/>
                <w:szCs w:val="28"/>
              </w:rPr>
              <w:t>тдел по экономике, торговле и развити</w:t>
            </w:r>
            <w:r w:rsidR="00C701D9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D06B94">
              <w:rPr>
                <w:rFonts w:ascii="Times New Roman" w:hAnsi="Times New Roman"/>
                <w:noProof/>
                <w:sz w:val="28"/>
                <w:szCs w:val="28"/>
              </w:rPr>
              <w:t xml:space="preserve"> предпринимательства администрации МО г. Медногорск</w:t>
            </w:r>
          </w:p>
          <w:p w:rsidR="004413CF" w:rsidRPr="00D06B94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4413CF" w:rsidRPr="00D06B94" w:rsidTr="000F451C">
        <w:tc>
          <w:tcPr>
            <w:tcW w:w="2660" w:type="dxa"/>
          </w:tcPr>
          <w:p w:rsidR="004413CF" w:rsidRPr="000F451C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t>Цель Подпрограммы</w:t>
            </w:r>
          </w:p>
          <w:p w:rsidR="004413CF" w:rsidRPr="000F451C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30" w:type="dxa"/>
          </w:tcPr>
          <w:p w:rsidR="004413CF" w:rsidRPr="000F451C" w:rsidRDefault="004413CF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51C">
              <w:rPr>
                <w:rFonts w:ascii="Times New Roman" w:hAnsi="Times New Roman"/>
                <w:sz w:val="28"/>
                <w:szCs w:val="28"/>
              </w:rPr>
              <w:t xml:space="preserve">- переселение граждан из </w:t>
            </w:r>
            <w:r w:rsidRPr="000F451C">
              <w:rPr>
                <w:rFonts w:ascii="Times New Roman" w:hAnsi="Times New Roman"/>
                <w:noProof/>
                <w:sz w:val="28"/>
                <w:szCs w:val="28"/>
              </w:rPr>
              <w:t>многоквартирных домов,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>и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 xml:space="preserve">знанных </w:t>
            </w:r>
            <w:r w:rsidR="00140110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 xml:space="preserve"> 1 января 2012 года в установленном п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>о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>рядке аварийными и подлежащими сносу в связи с физ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>и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>ческим изн</w:t>
            </w:r>
            <w:r w:rsidR="00440155" w:rsidRPr="000F451C">
              <w:rPr>
                <w:rFonts w:ascii="Times New Roman" w:hAnsi="Times New Roman"/>
                <w:sz w:val="28"/>
                <w:szCs w:val="28"/>
              </w:rPr>
              <w:t>осом в процессе их эксплуатации</w:t>
            </w:r>
          </w:p>
          <w:p w:rsidR="0087701C" w:rsidRPr="000F451C" w:rsidRDefault="0087701C" w:rsidP="0006477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155" w:rsidRPr="00D06B94" w:rsidTr="000F451C">
        <w:tc>
          <w:tcPr>
            <w:tcW w:w="2660" w:type="dxa"/>
          </w:tcPr>
          <w:p w:rsidR="00440155" w:rsidRPr="00D263F2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Задача Подпрограммы</w:t>
            </w:r>
          </w:p>
        </w:tc>
        <w:tc>
          <w:tcPr>
            <w:tcW w:w="7230" w:type="dxa"/>
          </w:tcPr>
          <w:p w:rsidR="00440155" w:rsidRDefault="00440155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B94">
              <w:rPr>
                <w:rFonts w:ascii="Times New Roman" w:hAnsi="Times New Roman"/>
                <w:sz w:val="28"/>
                <w:szCs w:val="28"/>
              </w:rPr>
              <w:t>- привлечение финансовой поддержки за счет средств Фонда содействия реформированию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приобретение у застройщиков жилых помещений в многоквартирных домах (в том чи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с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ле в многоквартирных домах, строительство которых не завершено) и (или) строительство многоквартирных д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о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мов для переселения граждан из аварийного жилищного фонда</w:t>
            </w:r>
          </w:p>
          <w:p w:rsidR="00440155" w:rsidRPr="00D06B94" w:rsidRDefault="00440155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40155" w:rsidRPr="00D06B94" w:rsidTr="000F451C">
        <w:tc>
          <w:tcPr>
            <w:tcW w:w="2660" w:type="dxa"/>
          </w:tcPr>
          <w:p w:rsidR="00440155" w:rsidRPr="00D263F2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7230" w:type="dxa"/>
          </w:tcPr>
          <w:p w:rsidR="000F451C" w:rsidRDefault="000F451C" w:rsidP="000F451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семей переселенных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 xml:space="preserve"> из аварийного жили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щ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ного фонда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155" w:rsidRDefault="000F451C" w:rsidP="002F612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объем ликвидированного аварийного жилья</w:t>
            </w:r>
          </w:p>
          <w:p w:rsidR="007863BF" w:rsidRPr="00D06B94" w:rsidRDefault="007863BF" w:rsidP="002F612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40155" w:rsidRPr="00D06B94" w:rsidTr="000F451C">
        <w:tc>
          <w:tcPr>
            <w:tcW w:w="2660" w:type="dxa"/>
          </w:tcPr>
          <w:p w:rsidR="00440155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Сроки реализации Подпрограммы</w:t>
            </w:r>
          </w:p>
          <w:p w:rsidR="000F451C" w:rsidRPr="00D263F2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30" w:type="dxa"/>
          </w:tcPr>
          <w:p w:rsidR="00440155" w:rsidRPr="00D06B94" w:rsidRDefault="000F451C" w:rsidP="001401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140110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-20</w:t>
            </w:r>
            <w:r w:rsidR="00140110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</w:tr>
      <w:tr w:rsidR="004413CF" w:rsidRPr="00D06B94" w:rsidTr="000F451C">
        <w:trPr>
          <w:trHeight w:val="314"/>
        </w:trPr>
        <w:tc>
          <w:tcPr>
            <w:tcW w:w="2660" w:type="dxa"/>
          </w:tcPr>
          <w:p w:rsidR="004413CF" w:rsidRP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Объемы бюджетных </w:t>
            </w: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асигнований Подпрограммы</w:t>
            </w:r>
          </w:p>
          <w:p w:rsidR="004413CF" w:rsidRPr="000F451C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13CF" w:rsidRPr="000F451C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13CF" w:rsidRPr="000F451C" w:rsidRDefault="004413CF" w:rsidP="000F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451C" w:rsidRPr="000F451C" w:rsidRDefault="000F451C" w:rsidP="000F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30" w:type="dxa"/>
          </w:tcPr>
          <w:p w:rsidR="004413CF" w:rsidRPr="005A1A26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A26">
              <w:rPr>
                <w:rFonts w:ascii="Times New Roman" w:hAnsi="Times New Roman"/>
                <w:sz w:val="28"/>
                <w:szCs w:val="28"/>
              </w:rPr>
              <w:lastRenderedPageBreak/>
              <w:t>Всего 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>-202</w:t>
            </w:r>
            <w:r w:rsidR="00140110">
              <w:rPr>
                <w:rFonts w:ascii="Times New Roman" w:hAnsi="Times New Roman"/>
                <w:sz w:val="28"/>
                <w:szCs w:val="28"/>
              </w:rPr>
              <w:t>4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D0487A">
              <w:rPr>
                <w:rFonts w:ascii="Times New Roman" w:hAnsi="Times New Roman"/>
                <w:sz w:val="28"/>
                <w:szCs w:val="28"/>
              </w:rPr>
              <w:t>191 200,00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0F451C" w:rsidRPr="005A1A26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A26">
              <w:rPr>
                <w:rFonts w:ascii="Times New Roman" w:hAnsi="Times New Roman"/>
                <w:sz w:val="28"/>
                <w:szCs w:val="28"/>
              </w:rPr>
              <w:t>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D0487A">
              <w:rPr>
                <w:rFonts w:ascii="Times New Roman" w:hAnsi="Times New Roman"/>
                <w:sz w:val="28"/>
                <w:szCs w:val="28"/>
              </w:rPr>
              <w:t>191 200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0F451C" w:rsidRPr="000F451C" w:rsidRDefault="00140110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="000F451C" w:rsidRPr="005A1A26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D048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5A1A26" w:rsidRPr="005A1A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,00 </w:t>
            </w:r>
            <w:r w:rsidR="000F451C" w:rsidRPr="005A1A2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0F451C" w:rsidRPr="000F451C" w:rsidRDefault="00140110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D048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0F451C" w:rsidRPr="000F451C" w:rsidRDefault="00140110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0F451C" w:rsidRPr="000F451C" w:rsidRDefault="00140110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064778" w:rsidRPr="000F451C" w:rsidRDefault="00140110" w:rsidP="000F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 xml:space="preserve"> г. – 0,00 руб.</w:t>
            </w:r>
          </w:p>
        </w:tc>
      </w:tr>
      <w:tr w:rsidR="000F451C" w:rsidRPr="00D06B94" w:rsidTr="000F451C">
        <w:trPr>
          <w:trHeight w:val="314"/>
        </w:trPr>
        <w:tc>
          <w:tcPr>
            <w:tcW w:w="2660" w:type="dxa"/>
          </w:tcPr>
          <w:p w:rsid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</w:tcPr>
          <w:p w:rsidR="000F451C" w:rsidRPr="001D155A" w:rsidRDefault="000F451C" w:rsidP="000F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оздание безопасных условий проживания граждан</w:t>
            </w:r>
          </w:p>
          <w:p w:rsid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51C" w:rsidRDefault="000F451C" w:rsidP="00B7275D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F451C" w:rsidRDefault="000F451C" w:rsidP="00B7275D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413CF" w:rsidRPr="00644726" w:rsidRDefault="00A7575E" w:rsidP="00446B8D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44726">
        <w:rPr>
          <w:rFonts w:ascii="Times New Roman" w:hAnsi="Times New Roman"/>
          <w:bCs/>
          <w:sz w:val="28"/>
          <w:szCs w:val="28"/>
        </w:rPr>
        <w:t>Общая характеристика сферы реализации</w:t>
      </w:r>
      <w:r w:rsidR="00644726" w:rsidRPr="00644726">
        <w:rPr>
          <w:rFonts w:ascii="Times New Roman" w:hAnsi="Times New Roman"/>
          <w:bCs/>
          <w:sz w:val="28"/>
          <w:szCs w:val="28"/>
        </w:rPr>
        <w:t xml:space="preserve"> </w:t>
      </w:r>
      <w:r w:rsidRPr="00644726">
        <w:rPr>
          <w:rFonts w:ascii="Times New Roman" w:hAnsi="Times New Roman"/>
          <w:bCs/>
          <w:sz w:val="28"/>
          <w:szCs w:val="28"/>
        </w:rPr>
        <w:t>муниципальной Подпрограммы</w:t>
      </w:r>
    </w:p>
    <w:p w:rsidR="004413CF" w:rsidRPr="00EC65A7" w:rsidRDefault="004413CF" w:rsidP="00446B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 xml:space="preserve"> Ненадлежащее содержание жилищного фонда и отсутствие средств на проведение его реконструкции являются причиной ежегодного роста объ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мов аварийного жилищного фонда. Финансирование мероприятий по перес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лению граждан из аварийного жилищного фонда должно привести к сниж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нию этих показателей.</w:t>
      </w:r>
    </w:p>
    <w:p w:rsidR="004413CF" w:rsidRPr="00EC65A7" w:rsidRDefault="004413CF" w:rsidP="00446B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Эти проблемы носят межотраслевой и межведомственный характер, не могут быть решены в пределах одного финансового года и требуют знач</w:t>
      </w:r>
      <w:r w:rsidRPr="00EC65A7">
        <w:rPr>
          <w:rFonts w:ascii="Times New Roman" w:hAnsi="Times New Roman" w:cs="Times New Roman"/>
          <w:sz w:val="28"/>
          <w:szCs w:val="28"/>
        </w:rPr>
        <w:t>и</w:t>
      </w:r>
      <w:r w:rsidRPr="00EC65A7">
        <w:rPr>
          <w:rFonts w:ascii="Times New Roman" w:hAnsi="Times New Roman" w:cs="Times New Roman"/>
          <w:sz w:val="28"/>
          <w:szCs w:val="28"/>
        </w:rPr>
        <w:t xml:space="preserve">тельных бюджетных и внебюджетных расходов. </w:t>
      </w:r>
    </w:p>
    <w:p w:rsidR="004413CF" w:rsidRPr="00EC65A7" w:rsidRDefault="004413CF" w:rsidP="00446B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Консолидация бюджетных средств, окажет положительное влияние на социальное благополучие в городе, предотвратит угрозу жизни и безопасн</w:t>
      </w:r>
      <w:r w:rsidRPr="00EC65A7">
        <w:rPr>
          <w:rFonts w:ascii="Times New Roman" w:hAnsi="Times New Roman" w:cs="Times New Roman"/>
          <w:sz w:val="28"/>
          <w:szCs w:val="28"/>
        </w:rPr>
        <w:t>о</w:t>
      </w:r>
      <w:r w:rsidRPr="00EC65A7">
        <w:rPr>
          <w:rFonts w:ascii="Times New Roman" w:hAnsi="Times New Roman" w:cs="Times New Roman"/>
          <w:sz w:val="28"/>
          <w:szCs w:val="28"/>
        </w:rPr>
        <w:t>сти граждан, проживающих в домах, признанных в установленном порядке аварийными и подлежащими сносу.</w:t>
      </w:r>
    </w:p>
    <w:p w:rsidR="004413CF" w:rsidRPr="00EC65A7" w:rsidRDefault="004413CF" w:rsidP="00446B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Настоящая П</w:t>
      </w:r>
      <w:r w:rsidR="002373A3">
        <w:rPr>
          <w:rFonts w:ascii="Times New Roman" w:hAnsi="Times New Roman" w:cs="Times New Roman"/>
          <w:sz w:val="28"/>
          <w:szCs w:val="28"/>
        </w:rPr>
        <w:t>одп</w:t>
      </w:r>
      <w:r w:rsidRPr="00EC65A7">
        <w:rPr>
          <w:rFonts w:ascii="Times New Roman" w:hAnsi="Times New Roman" w:cs="Times New Roman"/>
          <w:sz w:val="28"/>
          <w:szCs w:val="28"/>
        </w:rPr>
        <w:t>рограмма подготовлена на основе анализа сущес</w:t>
      </w:r>
      <w:r w:rsidRPr="00EC65A7">
        <w:rPr>
          <w:rFonts w:ascii="Times New Roman" w:hAnsi="Times New Roman" w:cs="Times New Roman"/>
          <w:sz w:val="28"/>
          <w:szCs w:val="28"/>
        </w:rPr>
        <w:t>т</w:t>
      </w:r>
      <w:r w:rsidRPr="00EC65A7">
        <w:rPr>
          <w:rFonts w:ascii="Times New Roman" w:hAnsi="Times New Roman" w:cs="Times New Roman"/>
          <w:sz w:val="28"/>
          <w:szCs w:val="28"/>
        </w:rPr>
        <w:t xml:space="preserve">вующего технического состояния многоквартирных домов, находящихся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Медногорск</w:t>
      </w:r>
      <w:r w:rsidRPr="00EC65A7">
        <w:rPr>
          <w:rFonts w:ascii="Times New Roman" w:hAnsi="Times New Roman" w:cs="Times New Roman"/>
          <w:sz w:val="28"/>
          <w:szCs w:val="28"/>
        </w:rPr>
        <w:t xml:space="preserve"> Оренбургской области, при условии соблюдения установленного законодательством поря</w:t>
      </w:r>
      <w:r w:rsidRPr="00EC65A7">
        <w:rPr>
          <w:rFonts w:ascii="Times New Roman" w:hAnsi="Times New Roman" w:cs="Times New Roman"/>
          <w:sz w:val="28"/>
          <w:szCs w:val="28"/>
        </w:rPr>
        <w:t>д</w:t>
      </w:r>
      <w:r w:rsidRPr="00EC65A7">
        <w:rPr>
          <w:rFonts w:ascii="Times New Roman" w:hAnsi="Times New Roman" w:cs="Times New Roman"/>
          <w:sz w:val="28"/>
          <w:szCs w:val="28"/>
        </w:rPr>
        <w:t>ка признания таких домов аварийными и подлежащими сносу.</w:t>
      </w:r>
    </w:p>
    <w:p w:rsidR="004413CF" w:rsidRDefault="004413CF" w:rsidP="00446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 xml:space="preserve">Так, в соответствии со </w:t>
      </w:r>
      <w:hyperlink r:id="rId19" w:history="1">
        <w:r w:rsidRPr="00EC65A7">
          <w:rPr>
            <w:rFonts w:ascii="Times New Roman" w:hAnsi="Times New Roman"/>
            <w:color w:val="0000FF"/>
            <w:sz w:val="28"/>
            <w:szCs w:val="28"/>
          </w:rPr>
          <w:t>статьями 86</w:t>
        </w:r>
      </w:hyperlink>
      <w:r w:rsidRPr="00EC65A7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EC65A7">
          <w:rPr>
            <w:rFonts w:ascii="Times New Roman" w:hAnsi="Times New Roman"/>
            <w:color w:val="0000FF"/>
            <w:sz w:val="28"/>
            <w:szCs w:val="28"/>
          </w:rPr>
          <w:t>89</w:t>
        </w:r>
      </w:hyperlink>
      <w:r w:rsidRPr="00EC65A7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обязанность по обеспечению жилыми помещениями граждан, проживающих в жилых помещениях, занимаемых по договорам социального найма и расположенных в домах, подлежащих сносу, возложена на органы государственной власти или органы местного самоуправления, принявшие решение о сносе такого дома. При этом предоставляемые гражданам в связи с выселением жилые помещения должны быть благоустроенными примен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>тельно к условиям соответствующего населенного пункта, равнозначными по общей площади, ранее занимаемым жилым помещениям.</w:t>
      </w:r>
    </w:p>
    <w:p w:rsidR="001F34AB" w:rsidRDefault="001F34AB" w:rsidP="00446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4AB" w:rsidRDefault="00A7575E" w:rsidP="00446B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МО г. Медногорск в сфере</w:t>
      </w:r>
    </w:p>
    <w:p w:rsidR="00A7575E" w:rsidRPr="001F34AB" w:rsidRDefault="00A7575E" w:rsidP="00446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реализации Подпрограммы</w:t>
      </w:r>
    </w:p>
    <w:p w:rsidR="00A7575E" w:rsidRDefault="00A7575E" w:rsidP="00446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Приоритеты жилищной политики </w:t>
      </w:r>
      <w:r>
        <w:rPr>
          <w:rFonts w:ascii="Times New Roman" w:hAnsi="Times New Roman"/>
          <w:sz w:val="28"/>
          <w:szCs w:val="28"/>
        </w:rPr>
        <w:t>МО г. Медногорск</w:t>
      </w:r>
      <w:r w:rsidRPr="00A7575E">
        <w:rPr>
          <w:rFonts w:ascii="Times New Roman" w:hAnsi="Times New Roman"/>
          <w:sz w:val="28"/>
          <w:szCs w:val="28"/>
        </w:rPr>
        <w:t xml:space="preserve"> направлены на создание условий для обеспечения населения доступным и комфортным жильем.</w:t>
      </w:r>
    </w:p>
    <w:p w:rsidR="00A7575E" w:rsidRDefault="00A7575E" w:rsidP="00446B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0F451C">
        <w:rPr>
          <w:rFonts w:ascii="Times New Roman" w:hAnsi="Times New Roman"/>
          <w:sz w:val="28"/>
          <w:szCs w:val="28"/>
        </w:rPr>
        <w:t xml:space="preserve">- переселение граждан из </w:t>
      </w:r>
      <w:r w:rsidRPr="000F451C">
        <w:rPr>
          <w:rFonts w:ascii="Times New Roman" w:hAnsi="Times New Roman"/>
          <w:noProof/>
          <w:sz w:val="28"/>
          <w:szCs w:val="28"/>
        </w:rPr>
        <w:t>многоквартирных домов,</w:t>
      </w:r>
      <w:r w:rsidRPr="000F451C">
        <w:rPr>
          <w:rFonts w:ascii="Times New Roman" w:hAnsi="Times New Roman"/>
          <w:sz w:val="28"/>
          <w:szCs w:val="28"/>
        </w:rPr>
        <w:t xml:space="preserve"> признанных </w:t>
      </w:r>
      <w:r w:rsidR="00140110">
        <w:rPr>
          <w:rFonts w:ascii="Times New Roman" w:hAnsi="Times New Roman"/>
          <w:sz w:val="28"/>
          <w:szCs w:val="28"/>
        </w:rPr>
        <w:t>после</w:t>
      </w:r>
      <w:r w:rsidRPr="000F451C">
        <w:rPr>
          <w:rFonts w:ascii="Times New Roman" w:hAnsi="Times New Roman"/>
          <w:sz w:val="28"/>
          <w:szCs w:val="28"/>
        </w:rPr>
        <w:t xml:space="preserve"> 1 января 2012 года в устано</w:t>
      </w:r>
      <w:r w:rsidRPr="000F451C">
        <w:rPr>
          <w:rFonts w:ascii="Times New Roman" w:hAnsi="Times New Roman"/>
          <w:sz w:val="28"/>
          <w:szCs w:val="28"/>
        </w:rPr>
        <w:t>в</w:t>
      </w:r>
      <w:r w:rsidRPr="000F451C">
        <w:rPr>
          <w:rFonts w:ascii="Times New Roman" w:hAnsi="Times New Roman"/>
          <w:sz w:val="28"/>
          <w:szCs w:val="28"/>
        </w:rPr>
        <w:t>ленном порядке аварийными и подлежащими сносу в связи с физическим и</w:t>
      </w:r>
      <w:r w:rsidRPr="000F451C">
        <w:rPr>
          <w:rFonts w:ascii="Times New Roman" w:hAnsi="Times New Roman"/>
          <w:sz w:val="28"/>
          <w:szCs w:val="28"/>
        </w:rPr>
        <w:t>з</w:t>
      </w:r>
      <w:r w:rsidRPr="000F451C">
        <w:rPr>
          <w:rFonts w:ascii="Times New Roman" w:hAnsi="Times New Roman"/>
          <w:sz w:val="28"/>
          <w:szCs w:val="28"/>
        </w:rPr>
        <w:t>носом в процессе их эксплуатации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575E" w:rsidRDefault="00A7575E" w:rsidP="0044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Pr="00A7575E">
        <w:rPr>
          <w:rFonts w:ascii="Times New Roman" w:hAnsi="Times New Roman"/>
          <w:sz w:val="28"/>
          <w:szCs w:val="28"/>
        </w:rPr>
        <w:t>предполагается до</w:t>
      </w:r>
      <w:r w:rsidRPr="00A7575E">
        <w:rPr>
          <w:rFonts w:ascii="Times New Roman" w:hAnsi="Times New Roman"/>
          <w:sz w:val="28"/>
          <w:szCs w:val="28"/>
        </w:rPr>
        <w:t>с</w:t>
      </w:r>
      <w:r w:rsidRPr="00A7575E">
        <w:rPr>
          <w:rFonts w:ascii="Times New Roman" w:hAnsi="Times New Roman"/>
          <w:sz w:val="28"/>
          <w:szCs w:val="28"/>
        </w:rPr>
        <w:t>тичь следующих основных конечных результатов</w:t>
      </w:r>
      <w:r>
        <w:rPr>
          <w:rFonts w:ascii="Times New Roman" w:hAnsi="Times New Roman"/>
          <w:sz w:val="28"/>
          <w:szCs w:val="28"/>
        </w:rPr>
        <w:t xml:space="preserve"> -  с</w:t>
      </w:r>
      <w:r w:rsidRPr="001D155A">
        <w:rPr>
          <w:rFonts w:ascii="Times New Roman" w:hAnsi="Times New Roman"/>
          <w:sz w:val="28"/>
          <w:szCs w:val="28"/>
        </w:rPr>
        <w:t>оздание безопасных у</w:t>
      </w:r>
      <w:r w:rsidRPr="001D155A">
        <w:rPr>
          <w:rFonts w:ascii="Times New Roman" w:hAnsi="Times New Roman"/>
          <w:sz w:val="28"/>
          <w:szCs w:val="28"/>
        </w:rPr>
        <w:t>с</w:t>
      </w:r>
      <w:r w:rsidRPr="001D155A">
        <w:rPr>
          <w:rFonts w:ascii="Times New Roman" w:hAnsi="Times New Roman"/>
          <w:sz w:val="28"/>
          <w:szCs w:val="28"/>
        </w:rPr>
        <w:t>ловий проживания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0988" w:rsidRDefault="00010988" w:rsidP="00446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988" w:rsidRDefault="00010988" w:rsidP="00446B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010988" w:rsidRPr="00EC65A7" w:rsidRDefault="00010988" w:rsidP="00446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При реализации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C65A7">
        <w:rPr>
          <w:rFonts w:ascii="Times New Roman" w:hAnsi="Times New Roman"/>
          <w:sz w:val="28"/>
          <w:szCs w:val="28"/>
        </w:rPr>
        <w:t xml:space="preserve">рограммы необходимо исходить из следующих положений: </w:t>
      </w:r>
    </w:p>
    <w:p w:rsidR="00010988" w:rsidRPr="00EC65A7" w:rsidRDefault="00010988" w:rsidP="00446B8D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- принятие решений и проведение мероприятий по переселению гра</w:t>
      </w:r>
      <w:r w:rsidRPr="00EC65A7">
        <w:rPr>
          <w:rFonts w:ascii="Times New Roman" w:hAnsi="Times New Roman" w:cs="Times New Roman"/>
          <w:sz w:val="28"/>
          <w:szCs w:val="28"/>
        </w:rPr>
        <w:t>ж</w:t>
      </w:r>
      <w:r w:rsidRPr="00EC65A7">
        <w:rPr>
          <w:rFonts w:ascii="Times New Roman" w:hAnsi="Times New Roman" w:cs="Times New Roman"/>
          <w:sz w:val="28"/>
          <w:szCs w:val="28"/>
        </w:rPr>
        <w:t>дан из аварийного жилищного фонда за счет средств Фонда, средств облас</w:t>
      </w:r>
      <w:r w:rsidRPr="00EC65A7">
        <w:rPr>
          <w:rFonts w:ascii="Times New Roman" w:hAnsi="Times New Roman" w:cs="Times New Roman"/>
          <w:sz w:val="28"/>
          <w:szCs w:val="28"/>
        </w:rPr>
        <w:t>т</w:t>
      </w:r>
      <w:r w:rsidRPr="00EC65A7">
        <w:rPr>
          <w:rFonts w:ascii="Times New Roman" w:hAnsi="Times New Roman" w:cs="Times New Roman"/>
          <w:sz w:val="28"/>
          <w:szCs w:val="28"/>
        </w:rPr>
        <w:t>ного бюджета и местного бюджета производится в соответствии с Жили</w:t>
      </w:r>
      <w:r w:rsidRPr="00EC65A7">
        <w:rPr>
          <w:rFonts w:ascii="Times New Roman" w:hAnsi="Times New Roman" w:cs="Times New Roman"/>
          <w:sz w:val="28"/>
          <w:szCs w:val="28"/>
        </w:rPr>
        <w:t>щ</w:t>
      </w:r>
      <w:r w:rsidRPr="00EC65A7">
        <w:rPr>
          <w:rFonts w:ascii="Times New Roman" w:hAnsi="Times New Roman" w:cs="Times New Roman"/>
          <w:sz w:val="28"/>
          <w:szCs w:val="28"/>
        </w:rPr>
        <w:t>ным кодексом Российской Федерации;</w:t>
      </w:r>
    </w:p>
    <w:p w:rsidR="00010988" w:rsidRPr="00EC65A7" w:rsidRDefault="00010988" w:rsidP="00446B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предоставление гражданам других благоустроенных жилых помещ</w:t>
      </w:r>
      <w:r w:rsidRPr="00EC65A7">
        <w:rPr>
          <w:rFonts w:ascii="Times New Roman" w:hAnsi="Times New Roman"/>
          <w:sz w:val="28"/>
          <w:szCs w:val="28"/>
        </w:rPr>
        <w:t>е</w:t>
      </w:r>
      <w:r w:rsidRPr="00EC65A7">
        <w:rPr>
          <w:rFonts w:ascii="Times New Roman" w:hAnsi="Times New Roman"/>
          <w:sz w:val="28"/>
          <w:szCs w:val="28"/>
        </w:rPr>
        <w:t>ний по договорам социального найма в связи с выселением в порядке, уст</w:t>
      </w:r>
      <w:r w:rsidRPr="00EC65A7">
        <w:rPr>
          <w:rFonts w:ascii="Times New Roman" w:hAnsi="Times New Roman"/>
          <w:sz w:val="28"/>
          <w:szCs w:val="28"/>
        </w:rPr>
        <w:t>а</w:t>
      </w:r>
      <w:r w:rsidRPr="00EC65A7">
        <w:rPr>
          <w:rFonts w:ascii="Times New Roman" w:hAnsi="Times New Roman"/>
          <w:sz w:val="28"/>
          <w:szCs w:val="28"/>
        </w:rPr>
        <w:t xml:space="preserve">новленном </w:t>
      </w:r>
      <w:hyperlink r:id="rId21" w:history="1">
        <w:r w:rsidRPr="00EC65A7">
          <w:rPr>
            <w:rFonts w:ascii="Times New Roman" w:hAnsi="Times New Roman"/>
            <w:sz w:val="28"/>
            <w:szCs w:val="28"/>
          </w:rPr>
          <w:t>статьями 86</w:t>
        </w:r>
      </w:hyperlink>
      <w:r w:rsidRPr="00EC65A7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EC65A7">
          <w:rPr>
            <w:rFonts w:ascii="Times New Roman" w:hAnsi="Times New Roman"/>
            <w:sz w:val="28"/>
            <w:szCs w:val="28"/>
          </w:rPr>
          <w:t>89</w:t>
        </w:r>
      </w:hyperlink>
      <w:r w:rsidRPr="00EC65A7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010988" w:rsidRPr="00EC65A7" w:rsidRDefault="00010988" w:rsidP="00446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предоставление собственнику взамен изымаемого жилого помещения, иное жилое помещение путем заключения договора мены в соответствии со статьей 32 Жилищного Кодекса Российской Федерации;</w:t>
      </w:r>
    </w:p>
    <w:p w:rsidR="00010988" w:rsidRPr="00EC65A7" w:rsidRDefault="00010988" w:rsidP="00446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5A7">
        <w:rPr>
          <w:rFonts w:ascii="Times New Roman" w:hAnsi="Times New Roman"/>
          <w:sz w:val="28"/>
          <w:szCs w:val="28"/>
        </w:rPr>
        <w:t>земельный участок,  на котором расположен многоквартирный дом, признанный аварийным и подлежащим сносу, подлежит изъятию для мун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>ципальных нужд в порядке, установленном федеральным и областным зак</w:t>
      </w:r>
      <w:r w:rsidRPr="00EC65A7">
        <w:rPr>
          <w:rFonts w:ascii="Times New Roman" w:hAnsi="Times New Roman"/>
          <w:sz w:val="28"/>
          <w:szCs w:val="28"/>
        </w:rPr>
        <w:t>о</w:t>
      </w:r>
      <w:r w:rsidRPr="00EC65A7">
        <w:rPr>
          <w:rFonts w:ascii="Times New Roman" w:hAnsi="Times New Roman"/>
          <w:sz w:val="28"/>
          <w:szCs w:val="28"/>
        </w:rPr>
        <w:t xml:space="preserve">нодательством. </w:t>
      </w:r>
    </w:p>
    <w:p w:rsidR="00010988" w:rsidRPr="00EC65A7" w:rsidRDefault="00010988" w:rsidP="00446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осуществляется следующими способами переселения: </w:t>
      </w:r>
    </w:p>
    <w:p w:rsidR="00010988" w:rsidRDefault="00010988" w:rsidP="00446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 приобретение  жилых помещений у застройщиков</w:t>
      </w:r>
      <w:r>
        <w:rPr>
          <w:rFonts w:ascii="Times New Roman" w:hAnsi="Times New Roman"/>
          <w:sz w:val="28"/>
          <w:szCs w:val="28"/>
        </w:rPr>
        <w:t>;</w:t>
      </w:r>
    </w:p>
    <w:p w:rsidR="00010988" w:rsidRPr="00EC65A7" w:rsidRDefault="00010988" w:rsidP="00446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выкуп жилых помещений у собственников</w:t>
      </w:r>
      <w:r w:rsidRPr="00EC65A7">
        <w:rPr>
          <w:rFonts w:ascii="Times New Roman" w:hAnsi="Times New Roman"/>
          <w:sz w:val="28"/>
          <w:szCs w:val="28"/>
        </w:rPr>
        <w:t>.</w:t>
      </w:r>
    </w:p>
    <w:p w:rsidR="00010988" w:rsidRDefault="00010988" w:rsidP="00446B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муниципальной Подпрограммы указаны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№</w:t>
      </w:r>
      <w:r w:rsidR="002F20A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10988" w:rsidRDefault="00010988" w:rsidP="00446B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988" w:rsidRDefault="00010988" w:rsidP="00446B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010988" w:rsidRPr="00EC65A7" w:rsidRDefault="00010988" w:rsidP="00446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Объем финансирования П</w:t>
      </w:r>
      <w:r>
        <w:rPr>
          <w:rFonts w:ascii="Times New Roman" w:hAnsi="Times New Roman"/>
          <w:sz w:val="28"/>
          <w:szCs w:val="28"/>
        </w:rPr>
        <w:t>одп</w:t>
      </w:r>
      <w:r w:rsidRPr="00EC65A7">
        <w:rPr>
          <w:rFonts w:ascii="Times New Roman" w:hAnsi="Times New Roman"/>
          <w:sz w:val="28"/>
          <w:szCs w:val="28"/>
        </w:rPr>
        <w:t>рограммы рассчитан исходя из удельной стоимости одного квадратного метра общей площади жилого помещения, но не более 28100 рублей.</w:t>
      </w:r>
    </w:p>
    <w:p w:rsidR="00010988" w:rsidRPr="00EC65A7" w:rsidRDefault="00010988" w:rsidP="00446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За счет местного бюджета осуществляется финансирование расходов:</w:t>
      </w:r>
    </w:p>
    <w:p w:rsidR="00010988" w:rsidRPr="00EC65A7" w:rsidRDefault="00010988" w:rsidP="00446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в случае предоставления жилых помещений для переселения граждан из аварийного жилищного фонда по цене, превышающей удельную сто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 xml:space="preserve">мость 1 квадратного метра общей площади жилого помещения определенной в размере 28 100 рублей; </w:t>
      </w:r>
    </w:p>
    <w:p w:rsidR="00010988" w:rsidRDefault="00010988" w:rsidP="00446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 xml:space="preserve">- в случае предоставления гражданину, переселяемому из аварийного жилищного фонда, жилого помещения, общая площадь которого превышает </w:t>
      </w:r>
      <w:r w:rsidRPr="00EC65A7">
        <w:rPr>
          <w:rFonts w:ascii="Times New Roman" w:hAnsi="Times New Roman"/>
          <w:sz w:val="28"/>
          <w:szCs w:val="28"/>
        </w:rPr>
        <w:lastRenderedPageBreak/>
        <w:t>общую площадь ранее занимаемого им жилого помещения, но не более опр</w:t>
      </w:r>
      <w:r w:rsidRPr="00EC65A7">
        <w:rPr>
          <w:rFonts w:ascii="Times New Roman" w:hAnsi="Times New Roman"/>
          <w:sz w:val="28"/>
          <w:szCs w:val="28"/>
        </w:rPr>
        <w:t>е</w:t>
      </w:r>
      <w:r w:rsidRPr="00EC65A7">
        <w:rPr>
          <w:rFonts w:ascii="Times New Roman" w:hAnsi="Times New Roman"/>
          <w:sz w:val="28"/>
          <w:szCs w:val="28"/>
        </w:rPr>
        <w:t>деляемой в соответствии с жилищным законодательством нормы предоста</w:t>
      </w:r>
      <w:r w:rsidRPr="00EC65A7">
        <w:rPr>
          <w:rFonts w:ascii="Times New Roman" w:hAnsi="Times New Roman"/>
          <w:sz w:val="28"/>
          <w:szCs w:val="28"/>
        </w:rPr>
        <w:t>в</w:t>
      </w:r>
      <w:r w:rsidRPr="00EC65A7">
        <w:rPr>
          <w:rFonts w:ascii="Times New Roman" w:hAnsi="Times New Roman"/>
          <w:sz w:val="28"/>
          <w:szCs w:val="28"/>
        </w:rPr>
        <w:t xml:space="preserve">ления площади жилого помещения на одного человека. </w:t>
      </w:r>
    </w:p>
    <w:p w:rsidR="002F20AE" w:rsidRDefault="002F20AE" w:rsidP="00446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Подпрограммы предусматривается финансирование за счет средств Фонда содействия реформирования, средств областного бюджета, а также местного бюджета, согласно Приложения № 3 к настоящей Программе. </w:t>
      </w:r>
    </w:p>
    <w:p w:rsidR="002F20AE" w:rsidRPr="00EC65A7" w:rsidRDefault="002F20AE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700" w:rsidRDefault="002A4700" w:rsidP="001F34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BB7FE0" w:rsidRDefault="00BB7FE0" w:rsidP="00BB7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BB7FE0" w:rsidSect="00F74D38">
          <w:headerReference w:type="default" r:id="rId23"/>
          <w:pgSz w:w="11907" w:h="16840" w:code="9"/>
          <w:pgMar w:top="1135" w:right="851" w:bottom="1134" w:left="1701" w:header="709" w:footer="709" w:gutter="0"/>
          <w:cols w:space="708"/>
          <w:docGrid w:linePitch="360"/>
        </w:sectPr>
      </w:pPr>
    </w:p>
    <w:p w:rsidR="009E44E9" w:rsidRPr="00F4354B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9E44E9" w:rsidRPr="00F4354B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к муниципальной программе «</w:t>
      </w:r>
      <w:r w:rsidRPr="00F4354B">
        <w:rPr>
          <w:rFonts w:ascii="Times New Roman" w:hAnsi="Times New Roman"/>
          <w:bCs/>
          <w:sz w:val="28"/>
          <w:szCs w:val="28"/>
        </w:rPr>
        <w:t>Стимулирование развития ж</w:t>
      </w:r>
      <w:r w:rsidRPr="00F4354B">
        <w:rPr>
          <w:rFonts w:ascii="Times New Roman" w:hAnsi="Times New Roman"/>
          <w:bCs/>
          <w:sz w:val="28"/>
          <w:szCs w:val="28"/>
        </w:rPr>
        <w:t>и</w:t>
      </w:r>
      <w:r w:rsidRPr="00F4354B">
        <w:rPr>
          <w:rFonts w:ascii="Times New Roman" w:hAnsi="Times New Roman"/>
          <w:bCs/>
          <w:sz w:val="28"/>
          <w:szCs w:val="28"/>
        </w:rPr>
        <w:t>лищного строительства в мун</w:t>
      </w:r>
      <w:r w:rsidRPr="00F4354B">
        <w:rPr>
          <w:rFonts w:ascii="Times New Roman" w:hAnsi="Times New Roman"/>
          <w:bCs/>
          <w:sz w:val="28"/>
          <w:szCs w:val="28"/>
        </w:rPr>
        <w:t>и</w:t>
      </w:r>
      <w:r w:rsidRPr="00F4354B">
        <w:rPr>
          <w:rFonts w:ascii="Times New Roman" w:hAnsi="Times New Roman"/>
          <w:bCs/>
          <w:sz w:val="28"/>
          <w:szCs w:val="28"/>
        </w:rPr>
        <w:t>ципальном обра</w:t>
      </w:r>
      <w:r>
        <w:rPr>
          <w:rFonts w:ascii="Times New Roman" w:hAnsi="Times New Roman"/>
          <w:bCs/>
          <w:sz w:val="28"/>
          <w:szCs w:val="28"/>
        </w:rPr>
        <w:t>зовании город Медногорск на 2019-2024</w:t>
      </w:r>
      <w:r w:rsidRPr="00F4354B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9E44E9" w:rsidRPr="00010988" w:rsidRDefault="009E44E9" w:rsidP="009E44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9E44E9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E44E9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F4354B">
        <w:rPr>
          <w:rFonts w:ascii="Times New Roman" w:hAnsi="Times New Roman"/>
          <w:sz w:val="28"/>
          <w:szCs w:val="28"/>
        </w:rPr>
        <w:t>«Обеспечение жильем молодых семей муниципального</w:t>
      </w:r>
      <w:r w:rsidRPr="00C50B7B">
        <w:rPr>
          <w:rFonts w:ascii="Times New Roman" w:hAnsi="Times New Roman"/>
          <w:sz w:val="28"/>
          <w:szCs w:val="28"/>
        </w:rPr>
        <w:t xml:space="preserve"> обр</w:t>
      </w:r>
      <w:r w:rsidRPr="00C50B7B">
        <w:rPr>
          <w:rFonts w:ascii="Times New Roman" w:hAnsi="Times New Roman"/>
          <w:sz w:val="28"/>
          <w:szCs w:val="28"/>
        </w:rPr>
        <w:t>а</w:t>
      </w:r>
      <w:r w:rsidRPr="00C50B7B">
        <w:rPr>
          <w:rFonts w:ascii="Times New Roman" w:hAnsi="Times New Roman"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 xml:space="preserve"> город Медногорск на 2019-2024</w:t>
      </w:r>
      <w:r w:rsidRPr="00C50B7B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9E44E9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9E44E9" w:rsidRPr="00F4354B" w:rsidTr="002A4113">
        <w:trPr>
          <w:trHeight w:val="189"/>
        </w:trPr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36" w:type="dxa"/>
          </w:tcPr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Комитет по физической культуре, спорту, туризму и мол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дёжной политике администрации муниципального образ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вания города Медногорска;  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br/>
              <w:t>- юридический отдел администрации муниципального 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б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разования города Медногорска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Молодые семьи, состоящие из супругов без детей, из су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ругов или одного родителя при неполной семье и одного и более несовершеннолетних детей. Возраст супругов (род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теля) не должен превышать 35 лет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Цель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336" w:type="dxa"/>
          </w:tcPr>
          <w:p w:rsidR="009E44E9" w:rsidRDefault="009E44E9" w:rsidP="002A4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и государственной по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держки в решении жилищной проблемы молодых семей муниципального образования город Медногорск призна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ных в установленном порядке нуждающимися в улучш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нии жилищных условий </w:t>
            </w:r>
          </w:p>
          <w:p w:rsidR="007863BF" w:rsidRPr="00F4354B" w:rsidRDefault="007863BF" w:rsidP="002A4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Задачи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механизма реализации системы муниципал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ной поддержки молодых семей в приобретении (стро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тельстве) жилья; </w:t>
            </w:r>
          </w:p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- создание условий для привлечения и консолидации бю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жетных и внебюджетных источников финансирования для решения проблемы обеспечения  жильем молодых семей;                                         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br/>
              <w:t>- разработка и внедрение в практику правовых, финанс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вых и организационных механизмов оказания муниц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пальной поддержки молодым семьям, нуждающимся в улучшении жилищных условий     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Показатели (и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дикаторы)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вия </w:t>
            </w:r>
          </w:p>
        </w:tc>
      </w:tr>
      <w:tr w:rsidR="009E44E9" w:rsidRPr="00F4354B" w:rsidTr="002A4113">
        <w:tc>
          <w:tcPr>
            <w:tcW w:w="2235" w:type="dxa"/>
          </w:tcPr>
          <w:p w:rsidR="009E44E9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7863BF" w:rsidRPr="00F4354B" w:rsidRDefault="007863BF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lastRenderedPageBreak/>
              <w:t>Объемы бю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жетных асси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нований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Общий  объем финансовых средств, необходимых для ре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лизации мероприятий в рамках Подпрограммы </w:t>
            </w:r>
            <w:r w:rsidR="00D0487A">
              <w:rPr>
                <w:rFonts w:ascii="Times New Roman" w:hAnsi="Times New Roman"/>
                <w:sz w:val="28"/>
                <w:szCs w:val="28"/>
              </w:rPr>
              <w:t xml:space="preserve">             7 351 100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D0487A">
              <w:rPr>
                <w:rFonts w:ascii="Times New Roman" w:hAnsi="Times New Roman"/>
                <w:sz w:val="28"/>
                <w:szCs w:val="28"/>
              </w:rPr>
              <w:t>3 201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87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048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048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F03399">
              <w:rPr>
                <w:rFonts w:ascii="Times New Roman" w:hAnsi="Times New Roman"/>
                <w:sz w:val="28"/>
                <w:szCs w:val="28"/>
              </w:rPr>
              <w:t>1 05</w:t>
            </w:r>
            <w:r>
              <w:rPr>
                <w:rFonts w:ascii="Times New Roman" w:hAnsi="Times New Roman"/>
                <w:sz w:val="28"/>
                <w:szCs w:val="28"/>
              </w:rPr>
              <w:t>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,0 рублей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1 050 000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1 050 000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,0 рублей. 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Ожидаемые 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зультаты реал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зации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вия</w:t>
            </w:r>
          </w:p>
        </w:tc>
      </w:tr>
    </w:tbl>
    <w:p w:rsidR="009E44E9" w:rsidRPr="00F4354B" w:rsidRDefault="009E44E9" w:rsidP="009E44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4E9" w:rsidRDefault="009E44E9" w:rsidP="00D805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9E44E9" w:rsidRPr="00F4354B" w:rsidRDefault="009E44E9" w:rsidP="00D8058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Подпрограмма «Обеспечение жильем молодых семей муниципального образования город Медногорск на 201</w:t>
      </w:r>
      <w:r>
        <w:rPr>
          <w:rFonts w:ascii="Times New Roman" w:hAnsi="Times New Roman"/>
          <w:sz w:val="28"/>
          <w:szCs w:val="28"/>
        </w:rPr>
        <w:t>9</w:t>
      </w:r>
      <w:r w:rsidRPr="00F4354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F4354B">
        <w:rPr>
          <w:rFonts w:ascii="Times New Roman" w:hAnsi="Times New Roman"/>
          <w:sz w:val="28"/>
          <w:szCs w:val="28"/>
        </w:rPr>
        <w:t xml:space="preserve"> годы» разработана во исполн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ние постановления Правительства Оренбургской области от  30.08.2013 № 737-пп «Об утверждении  государственной программы «Стимулирование развития жилищного строительства в Оренбургской области в 2014-2020 г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дах», постановления Правительства Оренбургской области от 30.04.2015 года № 286-п Об утверждении правил постановки молодых семей на учет в кач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стве участниц подпрограммы  «Обеспечение жильём молодых семей в Оре</w:t>
      </w:r>
      <w:r w:rsidRPr="00F4354B">
        <w:rPr>
          <w:rFonts w:ascii="Times New Roman" w:hAnsi="Times New Roman"/>
          <w:sz w:val="28"/>
          <w:szCs w:val="28"/>
        </w:rPr>
        <w:t>н</w:t>
      </w:r>
      <w:r w:rsidRPr="00F4354B">
        <w:rPr>
          <w:rFonts w:ascii="Times New Roman" w:hAnsi="Times New Roman"/>
          <w:sz w:val="28"/>
          <w:szCs w:val="28"/>
        </w:rPr>
        <w:t>бургской области на 2014-2020 годы» государственной программы «Стим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>лирование развития жилищного строительства в Оренбург</w:t>
      </w:r>
      <w:r>
        <w:rPr>
          <w:rFonts w:ascii="Times New Roman" w:hAnsi="Times New Roman"/>
          <w:sz w:val="28"/>
          <w:szCs w:val="28"/>
        </w:rPr>
        <w:t xml:space="preserve">ской области в 2014-2020 годах», </w:t>
      </w:r>
      <w:r w:rsidRPr="00471BC9">
        <w:rPr>
          <w:rFonts w:ascii="Times New Roman" w:hAnsi="Times New Roman"/>
          <w:sz w:val="28"/>
          <w:szCs w:val="28"/>
        </w:rPr>
        <w:t>постановления Правительства Оренбургской области от</w:t>
      </w:r>
      <w:r>
        <w:rPr>
          <w:rFonts w:ascii="Times New Roman" w:hAnsi="Times New Roman"/>
          <w:sz w:val="28"/>
          <w:szCs w:val="28"/>
        </w:rPr>
        <w:t xml:space="preserve"> 09.07.2015 № 535-п.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Анализ демографической ситуации в городе показывает, что идет ре</w:t>
      </w:r>
      <w:r w:rsidRPr="00F4354B">
        <w:rPr>
          <w:rFonts w:ascii="Times New Roman" w:hAnsi="Times New Roman"/>
          <w:sz w:val="28"/>
          <w:szCs w:val="28"/>
        </w:rPr>
        <w:t>з</w:t>
      </w:r>
      <w:r w:rsidRPr="00F4354B">
        <w:rPr>
          <w:rFonts w:ascii="Times New Roman" w:hAnsi="Times New Roman"/>
          <w:sz w:val="28"/>
          <w:szCs w:val="28"/>
        </w:rPr>
        <w:t>кое снижение рождаемости, увеличение смертности населения и продо</w:t>
      </w:r>
      <w:r w:rsidRPr="00F4354B">
        <w:rPr>
          <w:rFonts w:ascii="Times New Roman" w:hAnsi="Times New Roman"/>
          <w:sz w:val="28"/>
          <w:szCs w:val="28"/>
        </w:rPr>
        <w:t>л</w:t>
      </w:r>
      <w:r w:rsidRPr="00F4354B">
        <w:rPr>
          <w:rFonts w:ascii="Times New Roman" w:hAnsi="Times New Roman"/>
          <w:sz w:val="28"/>
          <w:szCs w:val="28"/>
        </w:rPr>
        <w:t xml:space="preserve">жающийся миграционный отток населения.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На 1 января 2015 </w:t>
      </w:r>
      <w:r w:rsidRPr="00F4354B">
        <w:rPr>
          <w:rFonts w:ascii="Times New Roman" w:hAnsi="Times New Roman"/>
          <w:color w:val="000000"/>
          <w:sz w:val="28"/>
          <w:szCs w:val="28"/>
        </w:rPr>
        <w:t>года числе</w:t>
      </w:r>
      <w:r w:rsidRPr="00F4354B">
        <w:rPr>
          <w:rFonts w:ascii="Times New Roman" w:hAnsi="Times New Roman"/>
          <w:color w:val="000000"/>
          <w:sz w:val="28"/>
          <w:szCs w:val="28"/>
        </w:rPr>
        <w:t>н</w:t>
      </w:r>
      <w:r w:rsidRPr="00F4354B">
        <w:rPr>
          <w:rFonts w:ascii="Times New Roman" w:hAnsi="Times New Roman"/>
          <w:color w:val="000000"/>
          <w:sz w:val="28"/>
          <w:szCs w:val="28"/>
        </w:rPr>
        <w:t>ность населени</w:t>
      </w:r>
      <w:r>
        <w:rPr>
          <w:rFonts w:ascii="Times New Roman" w:hAnsi="Times New Roman"/>
          <w:color w:val="000000"/>
          <w:sz w:val="28"/>
          <w:szCs w:val="28"/>
        </w:rPr>
        <w:t>я МО г. Медногорск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27,775 тыс. рублей, так на 01 января 2018 года численность составляет26,750 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тыс. человек. Молодежи в возрасте от 18 до 30 лет проживает  </w:t>
      </w:r>
      <w:r>
        <w:rPr>
          <w:rFonts w:ascii="Times New Roman" w:hAnsi="Times New Roman"/>
          <w:color w:val="000000"/>
          <w:sz w:val="28"/>
          <w:szCs w:val="28"/>
        </w:rPr>
        <w:t>3,27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 тыс. челове</w:t>
      </w:r>
      <w:r>
        <w:rPr>
          <w:rFonts w:ascii="Times New Roman" w:hAnsi="Times New Roman"/>
          <w:color w:val="000000"/>
          <w:sz w:val="28"/>
          <w:szCs w:val="28"/>
        </w:rPr>
        <w:t>к (по состоянию на 1 я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варя 2018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 года) что составляет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F4354B">
        <w:rPr>
          <w:rFonts w:ascii="Times New Roman" w:hAnsi="Times New Roman"/>
          <w:color w:val="000000"/>
          <w:sz w:val="28"/>
          <w:szCs w:val="28"/>
        </w:rPr>
        <w:t>% от общей численности населения города.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F4354B">
        <w:rPr>
          <w:rFonts w:ascii="Times New Roman" w:hAnsi="Times New Roman"/>
          <w:sz w:val="28"/>
          <w:szCs w:val="28"/>
        </w:rPr>
        <w:t xml:space="preserve"> г. в г. Медногорск</w:t>
      </w:r>
      <w:r>
        <w:rPr>
          <w:rFonts w:ascii="Times New Roman" w:hAnsi="Times New Roman"/>
          <w:sz w:val="28"/>
          <w:szCs w:val="28"/>
        </w:rPr>
        <w:t>е зарегистрировано рождение  317 детей (в 2016 году – 270 детей,  2017 году – 262</w:t>
      </w:r>
      <w:r w:rsidRPr="00F4354B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 2018 году – 148 детей</w:t>
      </w:r>
      <w:r w:rsidRPr="00F4354B">
        <w:rPr>
          <w:rFonts w:ascii="Times New Roman" w:hAnsi="Times New Roman"/>
          <w:sz w:val="28"/>
          <w:szCs w:val="28"/>
        </w:rPr>
        <w:t>).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Бракоразводная ситуация в МО </w:t>
      </w:r>
      <w:r>
        <w:rPr>
          <w:rFonts w:ascii="Times New Roman" w:hAnsi="Times New Roman"/>
          <w:sz w:val="28"/>
          <w:szCs w:val="28"/>
        </w:rPr>
        <w:t xml:space="preserve">г. Медногорск  составляет в 2015 году – </w:t>
      </w:r>
      <w:r w:rsidR="00BB6BB3" w:rsidRPr="00BB6BB3">
        <w:rPr>
          <w:rFonts w:ascii="Times New Roman" w:hAnsi="Times New Roman"/>
          <w:sz w:val="28"/>
          <w:szCs w:val="28"/>
        </w:rPr>
        <w:t>1</w:t>
      </w:r>
      <w:r w:rsidRPr="00BB6BB3">
        <w:rPr>
          <w:rFonts w:ascii="Times New Roman" w:hAnsi="Times New Roman"/>
          <w:sz w:val="28"/>
          <w:szCs w:val="28"/>
        </w:rPr>
        <w:t>26, в 2016 году</w:t>
      </w:r>
      <w:r>
        <w:rPr>
          <w:rFonts w:ascii="Times New Roman" w:hAnsi="Times New Roman"/>
          <w:sz w:val="28"/>
          <w:szCs w:val="28"/>
        </w:rPr>
        <w:t xml:space="preserve"> – 116</w:t>
      </w:r>
      <w:r w:rsidRPr="00F4354B">
        <w:rPr>
          <w:rFonts w:ascii="Times New Roman" w:hAnsi="Times New Roman"/>
          <w:sz w:val="28"/>
          <w:szCs w:val="28"/>
        </w:rPr>
        <w:t>, в 201</w:t>
      </w:r>
      <w:r>
        <w:rPr>
          <w:rFonts w:ascii="Times New Roman" w:hAnsi="Times New Roman"/>
          <w:sz w:val="28"/>
          <w:szCs w:val="28"/>
        </w:rPr>
        <w:t>7</w:t>
      </w:r>
      <w:r w:rsidRPr="00F435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123, в 2018 - 70</w:t>
      </w:r>
      <w:r w:rsidRPr="00F4354B">
        <w:rPr>
          <w:rFonts w:ascii="Times New Roman" w:hAnsi="Times New Roman"/>
          <w:sz w:val="28"/>
          <w:szCs w:val="28"/>
        </w:rPr>
        <w:t>. Основной причиной разводов называется социально-психологическа</w:t>
      </w:r>
      <w:r>
        <w:rPr>
          <w:rFonts w:ascii="Times New Roman" w:hAnsi="Times New Roman"/>
          <w:sz w:val="28"/>
          <w:szCs w:val="28"/>
        </w:rPr>
        <w:t>я несовместимость.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Неудовлетворительное жилищное положение, вынужденное прожив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ние с родителями одного из супругов снижает уровень рождаемости и увел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lastRenderedPageBreak/>
        <w:t xml:space="preserve">чивает количество разводов </w:t>
      </w:r>
      <w:r>
        <w:rPr>
          <w:rFonts w:ascii="Times New Roman" w:hAnsi="Times New Roman"/>
          <w:sz w:val="28"/>
          <w:szCs w:val="28"/>
        </w:rPr>
        <w:t>среди молодых семей. Так, в 2015 году было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регистрировано  195</w:t>
      </w:r>
      <w:r w:rsidRPr="00F4354B">
        <w:rPr>
          <w:rFonts w:ascii="Times New Roman" w:hAnsi="Times New Roman"/>
          <w:sz w:val="28"/>
          <w:szCs w:val="28"/>
        </w:rPr>
        <w:t xml:space="preserve"> брак</w:t>
      </w:r>
      <w:r>
        <w:rPr>
          <w:rFonts w:ascii="Times New Roman" w:hAnsi="Times New Roman"/>
          <w:sz w:val="28"/>
          <w:szCs w:val="28"/>
        </w:rPr>
        <w:t>ов</w:t>
      </w:r>
      <w:r w:rsidRPr="00F4354B">
        <w:rPr>
          <w:rFonts w:ascii="Times New Roman" w:hAnsi="Times New Roman"/>
          <w:sz w:val="28"/>
          <w:szCs w:val="28"/>
        </w:rPr>
        <w:t xml:space="preserve"> (201</w:t>
      </w:r>
      <w:r>
        <w:rPr>
          <w:rFonts w:ascii="Times New Roman" w:hAnsi="Times New Roman"/>
          <w:sz w:val="28"/>
          <w:szCs w:val="28"/>
        </w:rPr>
        <w:t>6</w:t>
      </w:r>
      <w:r w:rsidRPr="00F4354B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180</w:t>
      </w:r>
      <w:r w:rsidRPr="00F4354B">
        <w:rPr>
          <w:rFonts w:ascii="Times New Roman" w:hAnsi="Times New Roman"/>
          <w:sz w:val="28"/>
          <w:szCs w:val="28"/>
        </w:rPr>
        <w:t xml:space="preserve"> брак</w:t>
      </w:r>
      <w:r>
        <w:rPr>
          <w:rFonts w:ascii="Times New Roman" w:hAnsi="Times New Roman"/>
          <w:sz w:val="28"/>
          <w:szCs w:val="28"/>
        </w:rPr>
        <w:t>ов</w:t>
      </w:r>
      <w:r w:rsidRPr="00F4354B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7–153, 2018 - 107</w:t>
      </w:r>
      <w:r w:rsidRPr="00F4354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>116 семей</w:t>
      </w:r>
      <w:r w:rsidRPr="00F4354B">
        <w:rPr>
          <w:rFonts w:ascii="Times New Roman" w:hAnsi="Times New Roman"/>
          <w:sz w:val="28"/>
          <w:szCs w:val="28"/>
        </w:rPr>
        <w:t xml:space="preserve"> оформили документы о разводе (большая часть разводов приходится на молодые семьи). Распространение незарегистрированных брачных союзов привело к увеличению числа детей, рожденных вне зарегистрированного брака.. Социологические исследования относят жилищные условия и доходы молодой семьи к важнейшим причинам, определяющим мотивацию молодой семьи в вопросах рождения детей. В связи с этим продуманная и реалисти</w:t>
      </w:r>
      <w:r w:rsidRPr="00F4354B">
        <w:rPr>
          <w:rFonts w:ascii="Times New Roman" w:hAnsi="Times New Roman"/>
          <w:sz w:val="28"/>
          <w:szCs w:val="28"/>
        </w:rPr>
        <w:t>ч</w:t>
      </w:r>
      <w:r w:rsidRPr="00F4354B">
        <w:rPr>
          <w:rFonts w:ascii="Times New Roman" w:hAnsi="Times New Roman"/>
          <w:sz w:val="28"/>
          <w:szCs w:val="28"/>
        </w:rPr>
        <w:t>ная политика в отношении семьи, расширение экономической поддержки с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мьи и, в частности, помощь в приобретении (строительстве) жилья могут наиболее серьезным образом повлиять на репродуктивное поведение мол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дежи.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 По официальным данным в органах местного самоуправления, на уч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 xml:space="preserve">те нуждающихся в улучшении жилищных </w:t>
      </w:r>
      <w:r>
        <w:rPr>
          <w:rFonts w:ascii="Times New Roman" w:hAnsi="Times New Roman"/>
          <w:sz w:val="28"/>
          <w:szCs w:val="28"/>
        </w:rPr>
        <w:t>условий состоит 233 молодых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мьи</w:t>
      </w:r>
      <w:r w:rsidRPr="00F4354B">
        <w:rPr>
          <w:rFonts w:ascii="Times New Roman" w:hAnsi="Times New Roman"/>
          <w:sz w:val="28"/>
          <w:szCs w:val="28"/>
        </w:rPr>
        <w:t>, в которых оба супруга не достигли 35-летнего возраста. Остро стоит проблема улучшения жилищных условий работников учреждений культуры, здравоохранения, образования и социального обслуживания населения в г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роде.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Решение жилищной проблемы требует больших материальных ресу</w:t>
      </w:r>
      <w:r w:rsidRPr="00F4354B">
        <w:rPr>
          <w:rFonts w:ascii="Times New Roman" w:hAnsi="Times New Roman"/>
          <w:sz w:val="28"/>
          <w:szCs w:val="28"/>
        </w:rPr>
        <w:t>р</w:t>
      </w:r>
      <w:r w:rsidRPr="00F4354B">
        <w:rPr>
          <w:rFonts w:ascii="Times New Roman" w:hAnsi="Times New Roman"/>
          <w:sz w:val="28"/>
          <w:szCs w:val="28"/>
        </w:rPr>
        <w:t>сов. Как правило, молодая семья не располагает достаточным капиталом для строительства (приобретения) жилья. В условиях опережающего роста сто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мости жилья относительно сводного индекса цен, механизм накопления 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обходимой суммы на строительство (приобретение) жилья оказывается 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эффективным. Кредитные ресурсы, которые молодая семья может привлечь для решения жилищной проблемы, дороги, и сумма их порой недостаточна ввиду невысокой платежеспособности молодых супругов.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реал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стичная политика в отношении оказания государственной поддержки мол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Для решения жилищной проблемы требуется участие и взаимодействие органов местного самоуправления и исполнительной власти Оренбургской области, что обусловливает необходимость применения программно-целевого подхода.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Создание системы муниципальной поддержки молодых семей на те</w:t>
      </w:r>
      <w:r w:rsidRPr="00F4354B">
        <w:rPr>
          <w:rFonts w:ascii="Times New Roman" w:hAnsi="Times New Roman"/>
          <w:sz w:val="28"/>
          <w:szCs w:val="28"/>
        </w:rPr>
        <w:t>р</w:t>
      </w:r>
      <w:r w:rsidRPr="00F4354B">
        <w:rPr>
          <w:rFonts w:ascii="Times New Roman" w:hAnsi="Times New Roman"/>
          <w:sz w:val="28"/>
          <w:szCs w:val="28"/>
        </w:rPr>
        <w:t>ритории муниципального образования город Медногорск путем консолид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ции бюджетного финансирования и средств населения в соответствии с п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становлением Правительства Оренбургской области от  30.08.2013 № 737-пп «Об утверждении государственной программы «Стимулирование развития жилищного строительства в Оренбургской области в 2014-2020 годах», п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зволит рассчитывать на софинансирование муниципальной подпрограммы за счет средств регионального бюджета.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Социальный эффект реализации подпрограммы выразится в улучшении демографической ситуации в муниципальном образовании город Медногорск </w:t>
      </w:r>
      <w:r w:rsidRPr="00F4354B">
        <w:rPr>
          <w:rFonts w:ascii="Times New Roman" w:hAnsi="Times New Roman"/>
          <w:sz w:val="28"/>
          <w:szCs w:val="28"/>
        </w:rPr>
        <w:lastRenderedPageBreak/>
        <w:t>через повышение уровня рождаемости, обеспечении жильем молодых семей, сохранении и привлечении молодых специалистов в организации бюджетной сферы, оказании поддержки социально уязвимым категориям молодых с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мей.</w:t>
      </w:r>
    </w:p>
    <w:p w:rsidR="009E44E9" w:rsidRDefault="009E44E9" w:rsidP="00D8058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Актуальность и своевременность реализации подпрограммы в насто</w:t>
      </w:r>
      <w:r w:rsidRPr="00F4354B">
        <w:rPr>
          <w:rFonts w:ascii="Times New Roman" w:hAnsi="Times New Roman"/>
          <w:sz w:val="28"/>
          <w:szCs w:val="28"/>
        </w:rPr>
        <w:t>я</w:t>
      </w:r>
      <w:r w:rsidRPr="00F4354B">
        <w:rPr>
          <w:rFonts w:ascii="Times New Roman" w:hAnsi="Times New Roman"/>
          <w:sz w:val="28"/>
          <w:szCs w:val="28"/>
        </w:rPr>
        <w:t>щее время обусловлена тем, что именно сейчас в активный детородный во</w:t>
      </w:r>
      <w:r w:rsidRPr="00F4354B">
        <w:rPr>
          <w:rFonts w:ascii="Times New Roman" w:hAnsi="Times New Roman"/>
          <w:sz w:val="28"/>
          <w:szCs w:val="28"/>
        </w:rPr>
        <w:t>з</w:t>
      </w:r>
      <w:r w:rsidRPr="00F4354B">
        <w:rPr>
          <w:rFonts w:ascii="Times New Roman" w:hAnsi="Times New Roman"/>
          <w:sz w:val="28"/>
          <w:szCs w:val="28"/>
        </w:rPr>
        <w:t>раст входят многочисленные поколения молодых женщин, родившихся в первой половине 90-х годов, что является самым удобным моментом для проведения активной демографической политики, направленной на повыш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 xml:space="preserve">ние рождаемости. </w:t>
      </w:r>
    </w:p>
    <w:p w:rsidR="009E44E9" w:rsidRPr="00F4354B" w:rsidRDefault="009E44E9" w:rsidP="00D80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4E9" w:rsidRDefault="009E44E9" w:rsidP="00D805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МО г. Медногорск в сфере</w:t>
      </w:r>
    </w:p>
    <w:p w:rsidR="009E44E9" w:rsidRPr="00573AEA" w:rsidRDefault="009E44E9" w:rsidP="00D8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</w:t>
      </w:r>
      <w:r w:rsidRPr="00573AEA">
        <w:rPr>
          <w:rFonts w:ascii="Times New Roman" w:hAnsi="Times New Roman"/>
          <w:sz w:val="28"/>
          <w:szCs w:val="28"/>
        </w:rPr>
        <w:t>ации Подпрограммы</w:t>
      </w:r>
    </w:p>
    <w:p w:rsidR="009E44E9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>п</w:t>
      </w:r>
      <w:r w:rsidRPr="00F4354B">
        <w:rPr>
          <w:rFonts w:ascii="Times New Roman" w:hAnsi="Times New Roman"/>
          <w:sz w:val="28"/>
          <w:szCs w:val="28"/>
        </w:rPr>
        <w:t>редоставление муниципальной и гос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>дарственной поддержки в решении жилищной проблемы молодых семей м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>ниципального образования город Медногорск признанных в установленном порядке нуждающимися в улучшении жилищных условий</w:t>
      </w:r>
      <w:r>
        <w:rPr>
          <w:rFonts w:ascii="Times New Roman" w:hAnsi="Times New Roman"/>
          <w:sz w:val="28"/>
          <w:szCs w:val="28"/>
        </w:rPr>
        <w:t>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разработать механизм реализации системы муниципальной поддер</w:t>
      </w:r>
      <w:r w:rsidRPr="00F4354B">
        <w:rPr>
          <w:rFonts w:ascii="Times New Roman" w:hAnsi="Times New Roman"/>
          <w:sz w:val="28"/>
          <w:szCs w:val="28"/>
        </w:rPr>
        <w:t>ж</w:t>
      </w:r>
      <w:r w:rsidRPr="00F4354B">
        <w:rPr>
          <w:rFonts w:ascii="Times New Roman" w:hAnsi="Times New Roman"/>
          <w:sz w:val="28"/>
          <w:szCs w:val="28"/>
        </w:rPr>
        <w:t>ки молодых семей в приобретении (строительстве) жилья;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создать условия для привлечения и консолидации бюджетных и вн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бюджетных источников финансирования для решения проблемы обеспеч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ния жильем молодых семей;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разработать и внедрить в практику правовые, финансовые и организ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ционные механизмы оказания муниципальной поддержки молодым семьям, нуждающимся в улучшении жилищных условий.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социально-экономические результаты: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жильем 30 молодых семей</w:t>
      </w:r>
      <w:r w:rsidRPr="00F4354B">
        <w:rPr>
          <w:rFonts w:ascii="Times New Roman" w:hAnsi="Times New Roman"/>
          <w:sz w:val="28"/>
          <w:szCs w:val="28"/>
        </w:rPr>
        <w:t>;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увеличение рождаемости в муниципальном образовании город Ме</w:t>
      </w:r>
      <w:r w:rsidRPr="00F4354B">
        <w:rPr>
          <w:rFonts w:ascii="Times New Roman" w:hAnsi="Times New Roman"/>
          <w:sz w:val="28"/>
          <w:szCs w:val="28"/>
        </w:rPr>
        <w:t>д</w:t>
      </w:r>
      <w:r w:rsidRPr="00F4354B">
        <w:rPr>
          <w:rFonts w:ascii="Times New Roman" w:hAnsi="Times New Roman"/>
          <w:sz w:val="28"/>
          <w:szCs w:val="28"/>
        </w:rPr>
        <w:t>ногорск;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привлечение в жилищную сферу дополнительных финансовых средств из внебюджетных источников и возобновление жилищного стро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тельства в городе;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развитие и закрепление положительных демографических тенденций в обществе; укрепление семейных отношений и снижение социальной н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пряженности; стимулирование интереса молодежи к трудовой деятельности.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Эффективность реализации подпрограммы будет достигнута благодаря целевой направленности и адресности предоставления бюджетных средств.</w:t>
      </w:r>
    </w:p>
    <w:p w:rsidR="009E44E9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Сведения о показателях (индикаторах) согласно приложению № 1 к н</w:t>
      </w:r>
      <w:r w:rsidRPr="00F435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стоящей Подпрограмме.</w:t>
      </w:r>
    </w:p>
    <w:p w:rsidR="009E44E9" w:rsidRPr="00F4354B" w:rsidRDefault="009E44E9" w:rsidP="00D8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4E9" w:rsidRPr="00F4354B" w:rsidRDefault="009E44E9" w:rsidP="00D8058B">
      <w:pPr>
        <w:pStyle w:val="ConsPlusNormal"/>
        <w:widowControl/>
        <w:numPr>
          <w:ilvl w:val="0"/>
          <w:numId w:val="20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 Подпрограммы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осуществляется по следу</w:t>
      </w:r>
      <w:r w:rsidRPr="00F4354B">
        <w:rPr>
          <w:rFonts w:ascii="Times New Roman" w:hAnsi="Times New Roman" w:cs="Times New Roman"/>
          <w:sz w:val="28"/>
          <w:szCs w:val="28"/>
        </w:rPr>
        <w:t>ю</w:t>
      </w:r>
      <w:r w:rsidRPr="00F4354B">
        <w:rPr>
          <w:rFonts w:ascii="Times New Roman" w:hAnsi="Times New Roman" w:cs="Times New Roman"/>
          <w:sz w:val="28"/>
          <w:szCs w:val="28"/>
        </w:rPr>
        <w:t>щим основным направлениям: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нормативно-правовое и методологическое обеспечение реализации подпрограммы;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подпрограммы.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Мероприятия по совершенствованию нормативно-правовой базы включают в себя разработку правовых актов, связанных с механизмом реал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подпрограммы. 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Основными мероприятиями по финансовому обеспечению реализации подпрограммы являются: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выделение финансовых средств из  местного бюджета и, в том числе за счет средств, поступающих из областного и федерального бюджетов в с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 в целях софинансирования расходных обязательств муниципальных образований по предоставлению молодым семьям социальной выплаты на приобретение жилья;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подготовка необходимых технико-экономических обоснований и ра</w:t>
      </w:r>
      <w:r w:rsidRPr="00F4354B">
        <w:rPr>
          <w:rFonts w:ascii="Times New Roman" w:hAnsi="Times New Roman" w:cs="Times New Roman"/>
          <w:sz w:val="28"/>
          <w:szCs w:val="28"/>
        </w:rPr>
        <w:t>с</w:t>
      </w:r>
      <w:r w:rsidRPr="00F4354B">
        <w:rPr>
          <w:rFonts w:ascii="Times New Roman" w:hAnsi="Times New Roman" w:cs="Times New Roman"/>
          <w:sz w:val="28"/>
          <w:szCs w:val="28"/>
        </w:rPr>
        <w:t>четов при разработке проектов областного бюджета на соответствующий год;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осуществление контроля за реализацией подпрограммы на муниц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пальном уровне в пределах своих полномочий;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организация работы, направленной на освещение цели и задач по</w:t>
      </w:r>
      <w:r w:rsidRPr="00F4354B">
        <w:rPr>
          <w:rFonts w:ascii="Times New Roman" w:hAnsi="Times New Roman" w:cs="Times New Roman"/>
          <w:sz w:val="28"/>
          <w:szCs w:val="28"/>
        </w:rPr>
        <w:t>д</w:t>
      </w:r>
      <w:r w:rsidRPr="00F4354B">
        <w:rPr>
          <w:rFonts w:ascii="Times New Roman" w:hAnsi="Times New Roman" w:cs="Times New Roman"/>
          <w:sz w:val="28"/>
          <w:szCs w:val="28"/>
        </w:rPr>
        <w:t>программы в  средствах массовой информации и сети Интернет;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проведение мониторинга реализации подпрограммы на муниципал</w:t>
      </w:r>
      <w:r w:rsidRPr="00F4354B">
        <w:rPr>
          <w:rFonts w:ascii="Times New Roman" w:hAnsi="Times New Roman" w:cs="Times New Roman"/>
          <w:sz w:val="28"/>
          <w:szCs w:val="28"/>
        </w:rPr>
        <w:t>ь</w:t>
      </w:r>
      <w:r w:rsidRPr="00F4354B">
        <w:rPr>
          <w:rFonts w:ascii="Times New Roman" w:hAnsi="Times New Roman" w:cs="Times New Roman"/>
          <w:sz w:val="28"/>
          <w:szCs w:val="28"/>
        </w:rPr>
        <w:t>ном уровне и подготовка информационно-аналитических материалов и о</w:t>
      </w:r>
      <w:r w:rsidRPr="00F4354B">
        <w:rPr>
          <w:rFonts w:ascii="Times New Roman" w:hAnsi="Times New Roman" w:cs="Times New Roman"/>
          <w:sz w:val="28"/>
          <w:szCs w:val="28"/>
        </w:rPr>
        <w:t>т</w:t>
      </w:r>
      <w:r w:rsidRPr="00F4354B">
        <w:rPr>
          <w:rFonts w:ascii="Times New Roman" w:hAnsi="Times New Roman" w:cs="Times New Roman"/>
          <w:sz w:val="28"/>
          <w:szCs w:val="28"/>
        </w:rPr>
        <w:t>четных материалов;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постановка на учет молодых семей в качестве участников подпр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граммы;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формирование списков молодых семей - участников подпрограммы, проживающих на территории муниципального образования;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выдача молодым семьям в установленном порядке свидетельств, уд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стоверяющих право молодой семьи на получение социальной выплаты на приобретение жилья, и перечисление средств, на оплату выданных свид</w:t>
      </w:r>
      <w:r w:rsidRPr="00F4354B">
        <w:rPr>
          <w:rFonts w:ascii="Times New Roman" w:hAnsi="Times New Roman" w:cs="Times New Roman"/>
          <w:sz w:val="28"/>
          <w:szCs w:val="28"/>
        </w:rPr>
        <w:t>е</w:t>
      </w:r>
      <w:r w:rsidRPr="00F4354B">
        <w:rPr>
          <w:rFonts w:ascii="Times New Roman" w:hAnsi="Times New Roman" w:cs="Times New Roman"/>
          <w:sz w:val="28"/>
          <w:szCs w:val="28"/>
        </w:rPr>
        <w:t>тельств исходя из объемов финансирования, предусмотренных на эти цели в местном бюджете, а также средств, поступающих на условиях софинансир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вания из областного и федерального бюджетов;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определение объема ежегодного финансирования подпрограммы.</w:t>
      </w:r>
    </w:p>
    <w:p w:rsidR="009E44E9" w:rsidRPr="00F4354B" w:rsidRDefault="009E44E9" w:rsidP="00D80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Предприятия, финансово-кредитные учреждения и другие организации уч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ствуют в выполнении мероприятий подпрограммы в соответствии с дейс</w:t>
      </w:r>
      <w:r w:rsidRPr="00F4354B">
        <w:rPr>
          <w:rFonts w:ascii="Times New Roman" w:hAnsi="Times New Roman"/>
          <w:sz w:val="28"/>
          <w:szCs w:val="28"/>
        </w:rPr>
        <w:t>т</w:t>
      </w:r>
      <w:r w:rsidRPr="00F4354B">
        <w:rPr>
          <w:rFonts w:ascii="Times New Roman" w:hAnsi="Times New Roman"/>
          <w:sz w:val="28"/>
          <w:szCs w:val="28"/>
        </w:rPr>
        <w:t>вующим законодательством. Возможными формами участия организаций в реализации подпрограммы, за исключением организаций, предоставляющих ипотечные жилищные кредиты и займы, могут являться такие, как участие в софинансировании предоставления социальных выплат на приобретение ж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 xml:space="preserve">лья, предоставление материально-технических ресурсов на строительство жилья для молодых семей - участников подпрограммы, а также иные формы государственной поддержки. Конкретные формы участия этих организаций в </w:t>
      </w:r>
      <w:r w:rsidRPr="00F4354B">
        <w:rPr>
          <w:rFonts w:ascii="Times New Roman" w:hAnsi="Times New Roman"/>
          <w:sz w:val="28"/>
          <w:szCs w:val="28"/>
        </w:rPr>
        <w:lastRenderedPageBreak/>
        <w:t>реализации подпрограммы определяются в соглашении, заключаемом между организациями и органами местного самоуправления в порядке, устанавл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ваемом Правительством Оренбургской области. Перечень основных мер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приятий подпрограммы приведен в приложении № 2 к настоящей Подпр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грамме.</w:t>
      </w:r>
    </w:p>
    <w:p w:rsidR="009E44E9" w:rsidRDefault="009E44E9" w:rsidP="00D8058B">
      <w:pPr>
        <w:numPr>
          <w:ilvl w:val="0"/>
          <w:numId w:val="20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>П</w:t>
      </w:r>
      <w:r w:rsidRPr="00F4354B">
        <w:rPr>
          <w:rFonts w:ascii="Times New Roman" w:hAnsi="Times New Roman"/>
          <w:sz w:val="28"/>
          <w:szCs w:val="28"/>
        </w:rPr>
        <w:t xml:space="preserve">одпрограммы 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Основными источниками финансирования подпрограммы являются: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направляемые в бю</w:t>
      </w:r>
      <w:r w:rsidRPr="00F4354B">
        <w:rPr>
          <w:rFonts w:ascii="Times New Roman" w:hAnsi="Times New Roman" w:cs="Times New Roman"/>
          <w:sz w:val="28"/>
          <w:szCs w:val="28"/>
        </w:rPr>
        <w:t>д</w:t>
      </w:r>
      <w:r w:rsidRPr="00F4354B">
        <w:rPr>
          <w:rFonts w:ascii="Times New Roman" w:hAnsi="Times New Roman" w:cs="Times New Roman"/>
          <w:sz w:val="28"/>
          <w:szCs w:val="28"/>
        </w:rPr>
        <w:t>жеты муниципальных образований для предоставления молодым семьям с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циальной выплаты на приобретение жилья;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областного бюджета, направляемые для предоставления соц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альной выплаты на погашение части стоимости жилья в случае рождения (усыновления) ребенка и социальной выплаты при получении кредита (за</w:t>
      </w:r>
      <w:r w:rsidRPr="00F4354B">
        <w:rPr>
          <w:rFonts w:ascii="Times New Roman" w:hAnsi="Times New Roman" w:cs="Times New Roman"/>
          <w:sz w:val="28"/>
          <w:szCs w:val="28"/>
        </w:rPr>
        <w:t>й</w:t>
      </w:r>
      <w:r w:rsidRPr="00F4354B">
        <w:rPr>
          <w:rFonts w:ascii="Times New Roman" w:hAnsi="Times New Roman" w:cs="Times New Roman"/>
          <w:sz w:val="28"/>
          <w:szCs w:val="28"/>
        </w:rPr>
        <w:t>ма) для приобретения жилья;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 бюджета муниципального образования, используемые для предоставления молодым семьям социальной выплаты на приобретение ж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лья;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банков и других организаций, предоставляющих молодым семьям ипотечные жилищные кредиты и займы на приобретение или стро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тельство жилья;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молодых семей, используемые для частичной оплаты стоим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сти приобретаемого жилья.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в пред</w:t>
      </w:r>
      <w:r w:rsidRPr="00F4354B">
        <w:rPr>
          <w:rFonts w:ascii="Times New Roman" w:hAnsi="Times New Roman" w:cs="Times New Roman"/>
          <w:sz w:val="28"/>
          <w:szCs w:val="28"/>
        </w:rPr>
        <w:t>е</w:t>
      </w:r>
      <w:r w:rsidRPr="00F4354B">
        <w:rPr>
          <w:rFonts w:ascii="Times New Roman" w:hAnsi="Times New Roman" w:cs="Times New Roman"/>
          <w:sz w:val="28"/>
          <w:szCs w:val="28"/>
        </w:rPr>
        <w:t>лах средств, предусмотренных на эти цели в областном бюджете (включая средства, поступающие в областной бюджет из федерального бюджета) и бюджете муниципального образования на соответствующий год.</w:t>
      </w:r>
    </w:p>
    <w:p w:rsidR="009E44E9" w:rsidRPr="00F4354B" w:rsidRDefault="009E44E9" w:rsidP="00D80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приведено  в приложении № 3 к настоящей Подпрограмме.</w:t>
      </w:r>
    </w:p>
    <w:p w:rsidR="009E44E9" w:rsidRDefault="009E44E9" w:rsidP="00D8058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подпрограммы могут корректироваться в с</w:t>
      </w:r>
      <w:r w:rsidRPr="00F435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354B">
        <w:rPr>
          <w:rFonts w:ascii="Times New Roman" w:hAnsi="Times New Roman" w:cs="Times New Roman"/>
          <w:color w:val="000000"/>
          <w:sz w:val="28"/>
          <w:szCs w:val="28"/>
        </w:rPr>
        <w:t>ответствии с финансовыми возможностями бюджета муниципального</w:t>
      </w:r>
      <w:r w:rsidRPr="00F4354B">
        <w:rPr>
          <w:rFonts w:ascii="Times New Roman" w:hAnsi="Times New Roman" w:cs="Times New Roman"/>
          <w:sz w:val="28"/>
          <w:szCs w:val="28"/>
        </w:rPr>
        <w:t xml:space="preserve"> обр</w:t>
      </w:r>
      <w:r w:rsidRPr="00F4354B">
        <w:rPr>
          <w:rFonts w:ascii="Times New Roman" w:hAnsi="Times New Roman" w:cs="Times New Roman"/>
          <w:sz w:val="28"/>
          <w:szCs w:val="28"/>
        </w:rPr>
        <w:t>а</w:t>
      </w:r>
      <w:r w:rsidRPr="00F4354B">
        <w:rPr>
          <w:rFonts w:ascii="Times New Roman" w:hAnsi="Times New Roman" w:cs="Times New Roman"/>
          <w:sz w:val="28"/>
          <w:szCs w:val="28"/>
        </w:rPr>
        <w:t>зования город Медногорск и других уровней бюджета на соответствующий финансовый год.</w:t>
      </w:r>
    </w:p>
    <w:p w:rsidR="00EF729B" w:rsidRPr="001D7FF3" w:rsidRDefault="00EF729B" w:rsidP="00EF729B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  <w:sectPr w:rsidR="00EF729B" w:rsidRPr="001D7FF3" w:rsidSect="00BB7FE0">
          <w:headerReference w:type="default" r:id="rId24"/>
          <w:pgSz w:w="11907" w:h="16840" w:code="9"/>
          <w:pgMar w:top="851" w:right="851" w:bottom="567" w:left="1701" w:header="709" w:footer="709" w:gutter="0"/>
          <w:cols w:space="708"/>
          <w:docGrid w:linePitch="360"/>
        </w:sectPr>
      </w:pPr>
    </w:p>
    <w:p w:rsidR="002A4700" w:rsidRDefault="002A470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 w:rsidRPr="009E26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2A4700" w:rsidRPr="009E2626" w:rsidRDefault="002A470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 w:rsidRPr="009E262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2A4700" w:rsidRDefault="0013447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A4700" w:rsidRPr="009E2626">
        <w:rPr>
          <w:rFonts w:ascii="Times New Roman" w:hAnsi="Times New Roman"/>
          <w:bCs/>
          <w:sz w:val="28"/>
          <w:szCs w:val="28"/>
        </w:rPr>
        <w:t>Стимулирование</w:t>
      </w:r>
      <w:r w:rsidR="002A4700" w:rsidRPr="001D72AB">
        <w:rPr>
          <w:rFonts w:ascii="Times New Roman" w:hAnsi="Times New Roman"/>
          <w:bCs/>
          <w:sz w:val="28"/>
          <w:szCs w:val="28"/>
        </w:rPr>
        <w:t xml:space="preserve"> развития ж</w:t>
      </w:r>
      <w:r w:rsidR="002A4700" w:rsidRPr="001D72AB">
        <w:rPr>
          <w:rFonts w:ascii="Times New Roman" w:hAnsi="Times New Roman"/>
          <w:bCs/>
          <w:sz w:val="28"/>
          <w:szCs w:val="28"/>
        </w:rPr>
        <w:t>и</w:t>
      </w:r>
      <w:r w:rsidR="002A4700" w:rsidRPr="001D72AB">
        <w:rPr>
          <w:rFonts w:ascii="Times New Roman" w:hAnsi="Times New Roman"/>
          <w:bCs/>
          <w:sz w:val="28"/>
          <w:szCs w:val="28"/>
        </w:rPr>
        <w:t>лищного</w:t>
      </w:r>
      <w:r w:rsidR="002A4700">
        <w:rPr>
          <w:rFonts w:ascii="Times New Roman" w:hAnsi="Times New Roman"/>
          <w:bCs/>
          <w:sz w:val="28"/>
          <w:szCs w:val="28"/>
        </w:rPr>
        <w:t xml:space="preserve"> </w:t>
      </w:r>
      <w:r w:rsidR="002A4700" w:rsidRPr="001D72AB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="002A4700" w:rsidRPr="001D72AB">
        <w:rPr>
          <w:rFonts w:ascii="Times New Roman" w:hAnsi="Times New Roman"/>
          <w:bCs/>
          <w:sz w:val="28"/>
          <w:szCs w:val="28"/>
        </w:rPr>
        <w:t>и</w:t>
      </w:r>
      <w:r w:rsidR="002A4700" w:rsidRPr="001D72AB">
        <w:rPr>
          <w:rFonts w:ascii="Times New Roman" w:hAnsi="Times New Roman"/>
          <w:bCs/>
          <w:sz w:val="28"/>
          <w:szCs w:val="28"/>
        </w:rPr>
        <w:t>пальном образовании</w:t>
      </w:r>
      <w:r w:rsidR="002A4700">
        <w:rPr>
          <w:rFonts w:ascii="Times New Roman" w:hAnsi="Times New Roman"/>
          <w:bCs/>
          <w:sz w:val="28"/>
          <w:szCs w:val="28"/>
        </w:rPr>
        <w:t xml:space="preserve"> </w:t>
      </w:r>
      <w:r w:rsidR="002A4700" w:rsidRPr="001D72AB">
        <w:rPr>
          <w:rFonts w:ascii="Times New Roman" w:hAnsi="Times New Roman"/>
          <w:bCs/>
          <w:sz w:val="28"/>
          <w:szCs w:val="28"/>
        </w:rPr>
        <w:t>город Ме</w:t>
      </w:r>
      <w:r w:rsidR="002A4700" w:rsidRPr="001D72AB">
        <w:rPr>
          <w:rFonts w:ascii="Times New Roman" w:hAnsi="Times New Roman"/>
          <w:bCs/>
          <w:sz w:val="28"/>
          <w:szCs w:val="28"/>
        </w:rPr>
        <w:t>д</w:t>
      </w:r>
      <w:r w:rsidR="002A4700" w:rsidRPr="001D72AB">
        <w:rPr>
          <w:rFonts w:ascii="Times New Roman" w:hAnsi="Times New Roman"/>
          <w:bCs/>
          <w:sz w:val="28"/>
          <w:szCs w:val="28"/>
        </w:rPr>
        <w:t>ногорск 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 w:rsidR="002A4700">
        <w:rPr>
          <w:rFonts w:ascii="Times New Roman" w:hAnsi="Times New Roman"/>
          <w:bCs/>
          <w:sz w:val="28"/>
          <w:szCs w:val="28"/>
        </w:rPr>
        <w:t>-</w:t>
      </w:r>
      <w:r w:rsidR="002A4700" w:rsidRPr="001D72AB">
        <w:rPr>
          <w:rFonts w:ascii="Times New Roman" w:hAnsi="Times New Roman"/>
          <w:bCs/>
          <w:sz w:val="28"/>
          <w:szCs w:val="28"/>
        </w:rPr>
        <w:t>202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="002A4700" w:rsidRPr="001D72AB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A4700" w:rsidRDefault="002A4700" w:rsidP="002A470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F729B" w:rsidRDefault="00EF729B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EF729B" w:rsidRDefault="002A4700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Подпрограмм</w:t>
      </w:r>
      <w:r w:rsidR="00EF729B">
        <w:rPr>
          <w:rFonts w:ascii="Times New Roman" w:hAnsi="Times New Roman"/>
          <w:sz w:val="28"/>
          <w:szCs w:val="28"/>
        </w:rPr>
        <w:t xml:space="preserve">ы </w:t>
      </w:r>
      <w:r w:rsidRPr="00742172">
        <w:rPr>
          <w:rFonts w:ascii="Times New Roman" w:hAnsi="Times New Roman"/>
          <w:sz w:val="28"/>
          <w:szCs w:val="28"/>
        </w:rPr>
        <w:t>«</w:t>
      </w:r>
      <w:r w:rsidRPr="00742172">
        <w:rPr>
          <w:rFonts w:ascii="Times New Roman" w:hAnsi="Times New Roman"/>
          <w:bCs/>
          <w:sz w:val="28"/>
          <w:szCs w:val="28"/>
        </w:rPr>
        <w:t>Развитие системы градорегулирования муниципального о</w:t>
      </w:r>
      <w:r w:rsidRPr="00742172">
        <w:rPr>
          <w:rFonts w:ascii="Times New Roman" w:hAnsi="Times New Roman"/>
          <w:bCs/>
          <w:sz w:val="28"/>
          <w:szCs w:val="28"/>
        </w:rPr>
        <w:t>б</w:t>
      </w:r>
      <w:r w:rsidRPr="00742172">
        <w:rPr>
          <w:rFonts w:ascii="Times New Roman" w:hAnsi="Times New Roman"/>
          <w:bCs/>
          <w:sz w:val="28"/>
          <w:szCs w:val="28"/>
        </w:rPr>
        <w:t xml:space="preserve">разования город Медногорск </w:t>
      </w:r>
      <w:r w:rsidRPr="00742172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742172">
        <w:rPr>
          <w:rFonts w:ascii="Times New Roman" w:hAnsi="Times New Roman"/>
          <w:bCs/>
          <w:sz w:val="28"/>
          <w:szCs w:val="28"/>
        </w:rPr>
        <w:t>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 w:rsidRPr="00742172">
        <w:rPr>
          <w:rFonts w:ascii="Times New Roman" w:hAnsi="Times New Roman"/>
          <w:bCs/>
          <w:sz w:val="28"/>
          <w:szCs w:val="28"/>
        </w:rPr>
        <w:t>-202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Pr="00742172">
        <w:rPr>
          <w:rFonts w:ascii="Times New Roman" w:hAnsi="Times New Roman"/>
          <w:bCs/>
          <w:sz w:val="28"/>
          <w:szCs w:val="28"/>
        </w:rPr>
        <w:t xml:space="preserve"> годы</w:t>
      </w:r>
      <w:r w:rsidRPr="00742172">
        <w:rPr>
          <w:rFonts w:ascii="Times New Roman" w:hAnsi="Times New Roman"/>
          <w:sz w:val="28"/>
          <w:szCs w:val="28"/>
        </w:rPr>
        <w:t>»</w:t>
      </w:r>
      <w:r w:rsidR="00EF729B">
        <w:rPr>
          <w:rFonts w:ascii="Times New Roman" w:hAnsi="Times New Roman"/>
          <w:sz w:val="28"/>
          <w:szCs w:val="28"/>
        </w:rPr>
        <w:t xml:space="preserve"> </w:t>
      </w:r>
    </w:p>
    <w:p w:rsidR="002A4700" w:rsidRPr="00742172" w:rsidRDefault="00EF729B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Подпрограмма)</w:t>
      </w:r>
    </w:p>
    <w:p w:rsidR="002A4700" w:rsidRDefault="002A4700" w:rsidP="002A4700">
      <w:pPr>
        <w:autoSpaceDE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671"/>
        <w:gridCol w:w="6218"/>
      </w:tblGrid>
      <w:tr w:rsidR="002A4700" w:rsidRPr="00D06B94" w:rsidTr="0031411A">
        <w:tc>
          <w:tcPr>
            <w:tcW w:w="3671" w:type="dxa"/>
          </w:tcPr>
          <w:p w:rsidR="002A4700" w:rsidRPr="00742172" w:rsidRDefault="00573AE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6218" w:type="dxa"/>
          </w:tcPr>
          <w:p w:rsidR="002A4700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г. Медногорск, МКУ «УГКР и ЖКХ»</w:t>
            </w:r>
          </w:p>
          <w:p w:rsidR="0031411A" w:rsidRPr="00742172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742172" w:rsidRDefault="0031411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6218" w:type="dxa"/>
          </w:tcPr>
          <w:p w:rsidR="002A4700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г. Медногорск, МКУ «УГКР и ЖКХ»</w:t>
            </w:r>
          </w:p>
          <w:p w:rsidR="0031411A" w:rsidRPr="00742172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D06B94" w:rsidRDefault="0031411A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18" w:type="dxa"/>
          </w:tcPr>
          <w:p w:rsidR="002A4700" w:rsidRDefault="0031411A" w:rsidP="0031411A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-определение долгосрочной стратегии и этапов градостроительного планирования развития те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р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ритории муниципального образования;</w:t>
            </w:r>
          </w:p>
          <w:p w:rsidR="0031411A" w:rsidRPr="0031411A" w:rsidRDefault="0031411A" w:rsidP="0031411A">
            <w:pPr>
              <w:pStyle w:val="af4"/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742172" w:rsidRDefault="0031411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A4700" w:rsidRPr="00742172">
              <w:rPr>
                <w:color w:val="000000"/>
              </w:rPr>
              <w:t xml:space="preserve">адачи Подпрограммы   </w:t>
            </w:r>
          </w:p>
          <w:p w:rsidR="002A4700" w:rsidRPr="00D06B94" w:rsidRDefault="002A4700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8" w:type="dxa"/>
          </w:tcPr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-выбор оптимального решения архитектурно-планировочной организации и функционального зонирования территории города.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-качественное и количественное развитие ж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и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лищного фонда;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качественной социальной сферы о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б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служивания населения;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условий для отдыха и занятий спортом;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 xml:space="preserve">-совершенствование инженерной и транспортной инфраструктур; </w:t>
            </w:r>
          </w:p>
          <w:p w:rsidR="002A4700" w:rsidRDefault="002A4700" w:rsidP="002A4700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условий для развития производстве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н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ных сфер</w:t>
            </w:r>
          </w:p>
          <w:p w:rsidR="0031411A" w:rsidRPr="0031411A" w:rsidRDefault="0031411A" w:rsidP="0031411A">
            <w:pPr>
              <w:pStyle w:val="af4"/>
            </w:pPr>
          </w:p>
        </w:tc>
      </w:tr>
      <w:tr w:rsidR="00A53F42" w:rsidRPr="00D06B94" w:rsidTr="0031411A">
        <w:tc>
          <w:tcPr>
            <w:tcW w:w="3671" w:type="dxa"/>
          </w:tcPr>
          <w:p w:rsidR="00A53F42" w:rsidRDefault="00A53F42" w:rsidP="002A4700">
            <w:pPr>
              <w:pStyle w:val="af3"/>
              <w:jc w:val="left"/>
              <w:rPr>
                <w:color w:val="000000"/>
              </w:rPr>
            </w:pPr>
            <w:r w:rsidRPr="008D33A5">
              <w:rPr>
                <w:color w:val="000000"/>
              </w:rPr>
              <w:t>Показатели (индикаторы) Подпрограммы</w:t>
            </w:r>
          </w:p>
        </w:tc>
        <w:tc>
          <w:tcPr>
            <w:tcW w:w="6218" w:type="dxa"/>
          </w:tcPr>
          <w:p w:rsidR="008D33A5" w:rsidRPr="008D33A5" w:rsidRDefault="008D33A5" w:rsidP="007863BF">
            <w:pPr>
              <w:pStyle w:val="af3"/>
            </w:pPr>
            <w:r>
              <w:t xml:space="preserve">- </w:t>
            </w:r>
            <w:r w:rsidR="007863BF">
              <w:t>Развитие системы градорегулирования муниц</w:t>
            </w:r>
            <w:r w:rsidR="007863BF">
              <w:t>и</w:t>
            </w:r>
            <w:r w:rsidR="007863BF">
              <w:t>пального образования город Медногорск</w:t>
            </w:r>
          </w:p>
          <w:p w:rsidR="008D33A5" w:rsidRPr="008D33A5" w:rsidRDefault="008D33A5" w:rsidP="008D33A5">
            <w:pPr>
              <w:pStyle w:val="af4"/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Default="0031411A" w:rsidP="00020BCA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  <w:p w:rsidR="0031411A" w:rsidRPr="0031411A" w:rsidRDefault="0031411A" w:rsidP="0031411A">
            <w:pPr>
              <w:pStyle w:val="af4"/>
            </w:pPr>
          </w:p>
        </w:tc>
        <w:tc>
          <w:tcPr>
            <w:tcW w:w="6218" w:type="dxa"/>
          </w:tcPr>
          <w:p w:rsidR="002A4700" w:rsidRPr="00742172" w:rsidRDefault="0031411A" w:rsidP="00140110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40110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14011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г. </w:t>
            </w:r>
          </w:p>
        </w:tc>
      </w:tr>
      <w:tr w:rsidR="0031411A" w:rsidRPr="00D06B94" w:rsidTr="0031411A">
        <w:tc>
          <w:tcPr>
            <w:tcW w:w="3671" w:type="dxa"/>
          </w:tcPr>
          <w:p w:rsidR="0031411A" w:rsidRPr="00742172" w:rsidRDefault="0031411A" w:rsidP="0062294E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Объемы бюджетных асси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lastRenderedPageBreak/>
              <w:t>нований Подпрограммы</w:t>
            </w:r>
          </w:p>
        </w:tc>
        <w:tc>
          <w:tcPr>
            <w:tcW w:w="6218" w:type="dxa"/>
          </w:tcPr>
          <w:p w:rsidR="0031411A" w:rsidRDefault="0031411A" w:rsidP="0062294E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201</w:t>
            </w:r>
            <w:r w:rsidR="00140110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14011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г. </w:t>
            </w:r>
            <w:r w:rsidR="00140110">
              <w:rPr>
                <w:color w:val="000000"/>
              </w:rPr>
              <w:t>0</w:t>
            </w:r>
            <w:r>
              <w:rPr>
                <w:color w:val="000000"/>
              </w:rPr>
              <w:t>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140110"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>20</w:t>
            </w:r>
            <w:r w:rsidR="00140110">
              <w:rPr>
                <w:rFonts w:ascii="Times New Roman" w:hAnsi="Times New Roman"/>
                <w:sz w:val="28"/>
                <w:szCs w:val="28"/>
              </w:rPr>
              <w:t>20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234484"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31411A" w:rsidRP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</w:pPr>
          </w:p>
        </w:tc>
      </w:tr>
      <w:tr w:rsidR="0031411A" w:rsidRPr="00D06B94" w:rsidTr="0031411A">
        <w:tc>
          <w:tcPr>
            <w:tcW w:w="3671" w:type="dxa"/>
          </w:tcPr>
          <w:p w:rsidR="0031411A" w:rsidRPr="00D06B94" w:rsidRDefault="0031411A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 Подпрограммы</w:t>
            </w:r>
          </w:p>
        </w:tc>
        <w:tc>
          <w:tcPr>
            <w:tcW w:w="6218" w:type="dxa"/>
          </w:tcPr>
          <w:p w:rsidR="0031411A" w:rsidRDefault="0031411A" w:rsidP="0031411A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беспечение потребности МО г. Медногорск в документах территориального планирования, градостроительного зонирования, местных но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мативах градостроительного проектирования и документации по планировке территории. Обе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печение потребности в автоматизированных 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формационных системах обеспечения град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строительной деятельности</w:t>
            </w:r>
          </w:p>
          <w:p w:rsidR="00EF729B" w:rsidRPr="008F7DEB" w:rsidRDefault="00EF729B" w:rsidP="0031411A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700" w:rsidRDefault="0031411A" w:rsidP="00D8058B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характеристика сферы реализации Подпрограммы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тах территориального планирования назначений территории, исходя из сов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купности социальных, экономических, экологических и иных факторов в ц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лях обеспечения учёта интересов граждан и их объединений, Российской Ф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дерации, субъектов Российской Федерации, муниципального образования.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Градостроительное планирование развития территории муниципальн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го образования и его застройки осуществляется посредством разработки гр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достроительной документации о градостроительном планировании развития территории Российской Федерации и частей территории Оренбургской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>ласти; территории МО город Медногорск и об их застройке. При разработке градостроительной документации необходимо руководствоваться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строительным кодексом Российской Федерации, законами и иными норм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тивными правовыми актами Российской Федерации,  законами и иными но</w:t>
      </w:r>
      <w:r w:rsidRPr="00742172">
        <w:rPr>
          <w:rFonts w:ascii="Times New Roman" w:hAnsi="Times New Roman"/>
          <w:sz w:val="28"/>
          <w:szCs w:val="28"/>
        </w:rPr>
        <w:t>р</w:t>
      </w:r>
      <w:r w:rsidRPr="00742172">
        <w:rPr>
          <w:rFonts w:ascii="Times New Roman" w:hAnsi="Times New Roman"/>
          <w:sz w:val="28"/>
          <w:szCs w:val="28"/>
        </w:rPr>
        <w:t>мативными правовыми актами Оренбургской области, федеральными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строительными нормативами и правилами, нормативно-техническими док</w:t>
      </w:r>
      <w:r w:rsidRPr="00742172">
        <w:rPr>
          <w:rFonts w:ascii="Times New Roman" w:hAnsi="Times New Roman"/>
          <w:sz w:val="28"/>
          <w:szCs w:val="28"/>
        </w:rPr>
        <w:t>у</w:t>
      </w:r>
      <w:r w:rsidRPr="00742172">
        <w:rPr>
          <w:rFonts w:ascii="Times New Roman" w:hAnsi="Times New Roman"/>
          <w:sz w:val="28"/>
          <w:szCs w:val="28"/>
        </w:rPr>
        <w:t>ментами в области градостроительства, государственными стандартами, ф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деральными специальными нормативами и правилами, градостроительными нормативами и правилами Оренбургской области и нормативными правов</w:t>
      </w:r>
      <w:r w:rsidRPr="00742172">
        <w:rPr>
          <w:rFonts w:ascii="Times New Roman" w:hAnsi="Times New Roman"/>
          <w:sz w:val="28"/>
          <w:szCs w:val="28"/>
        </w:rPr>
        <w:t>ы</w:t>
      </w:r>
      <w:r w:rsidRPr="00742172">
        <w:rPr>
          <w:rFonts w:ascii="Times New Roman" w:hAnsi="Times New Roman"/>
          <w:sz w:val="28"/>
          <w:szCs w:val="28"/>
        </w:rPr>
        <w:t>ми актами органов местного самоуправления.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градостроительная документация может быть федерального уровня, уровня субъекта Российской Федерации и муниципального уровня.</w:t>
      </w:r>
    </w:p>
    <w:p w:rsidR="00292594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Градостроительная документация муниципального уровня включает в себя градостроительную документацию о градостроительном планировании </w:t>
      </w:r>
    </w:p>
    <w:p w:rsidR="002A4700" w:rsidRPr="00742172" w:rsidRDefault="002A4700" w:rsidP="00D80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lastRenderedPageBreak/>
        <w:t>развития территории муниципального образования и градостроительную 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кументацию о застройке территорий  населенных пунктов.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 о градостроительном планировании развития территории муниципального образования включает в себя: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территориальная комплексная схема градостроительного планиров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ния развития муниципального образования;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генеральный план муниципального образования;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проект черты муниципального образования.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 о застройке территории муниципал</w:t>
      </w:r>
      <w:r w:rsidRPr="00742172">
        <w:rPr>
          <w:rFonts w:ascii="Times New Roman" w:hAnsi="Times New Roman"/>
          <w:sz w:val="28"/>
          <w:szCs w:val="28"/>
        </w:rPr>
        <w:t>ь</w:t>
      </w:r>
      <w:r w:rsidRPr="00742172">
        <w:rPr>
          <w:rFonts w:ascii="Times New Roman" w:hAnsi="Times New Roman"/>
          <w:sz w:val="28"/>
          <w:szCs w:val="28"/>
        </w:rPr>
        <w:t>ного образования включает в себя:</w:t>
      </w:r>
    </w:p>
    <w:p w:rsidR="002A4700" w:rsidRPr="00742172" w:rsidRDefault="002A4700" w:rsidP="00D80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>- проект планирования частей территорий;</w:t>
      </w:r>
    </w:p>
    <w:p w:rsidR="002A4700" w:rsidRPr="00742172" w:rsidRDefault="002A4700" w:rsidP="00D80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>- проект межевания территории;</w:t>
      </w:r>
    </w:p>
    <w:p w:rsidR="002A4700" w:rsidRPr="00742172" w:rsidRDefault="002A4700" w:rsidP="00D80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 xml:space="preserve">- проект застройки кварталов и других элементов планировочной структуры муниципального образования.      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документация, утверждённая в установленном п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рядке соответствующими нормативными правовыми актами органов местн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го самоуправления, является обязательной для соблюдения всеми субъектами градостроительной деятельности. Основные положения любого вида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строительной документации после её утверждения подлежат опубликованию и обнародованию.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хранения, а также для осуществления контроля за её реализ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цией. Градостроительная документация является основой для ведения и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 xml:space="preserve">формационной системы обеспечения градостроительной деятельности. </w:t>
      </w:r>
    </w:p>
    <w:p w:rsidR="00A53F4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Основной целью и задачей генплана является определение долгосро</w:t>
      </w:r>
      <w:r w:rsidRPr="00742172">
        <w:rPr>
          <w:rFonts w:ascii="Times New Roman" w:hAnsi="Times New Roman"/>
          <w:sz w:val="28"/>
          <w:szCs w:val="28"/>
        </w:rPr>
        <w:t>ч</w:t>
      </w:r>
      <w:r w:rsidRPr="00742172">
        <w:rPr>
          <w:rFonts w:ascii="Times New Roman" w:hAnsi="Times New Roman"/>
          <w:sz w:val="28"/>
          <w:szCs w:val="28"/>
        </w:rPr>
        <w:t>ной стратегии и этапов территориального планирования развития муниц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пального образования, условий формирования среды жизнедеятельности на основе комплексной оценки состояния территории, её потенциала, раци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нального природопользования, повышение жизненного уровня и качества жизни путем решения основных задач, поставленных перед проектировщ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ками и решаемых в данном проекте</w:t>
      </w:r>
      <w:r w:rsidR="00A53F42">
        <w:rPr>
          <w:rFonts w:ascii="Times New Roman" w:hAnsi="Times New Roman"/>
          <w:sz w:val="28"/>
          <w:szCs w:val="28"/>
        </w:rPr>
        <w:t>.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Основные задачи, решение которых обеспечит достижение целей: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выявление и оценка природного и экономического потенциала терр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тории и условий наиболее полной и эффективной его реализации;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развитие и совершенствование местной системы расселения, развитие   муниципального образования;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определение приоритетов государственного инвестирования – перв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очередных и на расчетный срок;</w:t>
      </w:r>
    </w:p>
    <w:p w:rsidR="00292594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- выявление инвестиционно-привлекательных зон и объектов, создание схематической инвестиционной карты муниципального образования для </w:t>
      </w:r>
    </w:p>
    <w:p w:rsidR="002A4700" w:rsidRPr="00742172" w:rsidRDefault="002A4700" w:rsidP="00D80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привлечения всех видов инвестиций, бюджетных средств для целенапра</w:t>
      </w:r>
      <w:r w:rsidRPr="00742172">
        <w:rPr>
          <w:rFonts w:ascii="Times New Roman" w:hAnsi="Times New Roman"/>
          <w:sz w:val="28"/>
          <w:szCs w:val="28"/>
        </w:rPr>
        <w:t>в</w:t>
      </w:r>
      <w:r w:rsidRPr="00742172">
        <w:rPr>
          <w:rFonts w:ascii="Times New Roman" w:hAnsi="Times New Roman"/>
          <w:sz w:val="28"/>
          <w:szCs w:val="28"/>
        </w:rPr>
        <w:t>ленного и конкретного их использования;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lastRenderedPageBreak/>
        <w:t>- формирование эффективной общественной инфраструктуры и ко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центрация всех имеющихся финансовых ресурсов для их рационального функционирования;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привлечение частных инвестиций в базовую инфраструктуру жизн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деятельности при поддержке из бюджетов всех уровней;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разработка стратегии развития культуры и спорта города, направле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ной на поддержку физической культуры и возрождение национальных тр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диций и обычаев, включающей в себя обеспечение в условиях местности у</w:t>
      </w:r>
      <w:r w:rsidRPr="00742172">
        <w:rPr>
          <w:rFonts w:ascii="Times New Roman" w:hAnsi="Times New Roman"/>
          <w:sz w:val="28"/>
          <w:szCs w:val="28"/>
        </w:rPr>
        <w:t>с</w:t>
      </w:r>
      <w:r w:rsidRPr="00742172">
        <w:rPr>
          <w:rFonts w:ascii="Times New Roman" w:hAnsi="Times New Roman"/>
          <w:sz w:val="28"/>
          <w:szCs w:val="28"/>
        </w:rPr>
        <w:t>ловий доступности населения к общественным и культурным центрам, и</w:t>
      </w:r>
      <w:r w:rsidRPr="00742172">
        <w:rPr>
          <w:rFonts w:ascii="Times New Roman" w:hAnsi="Times New Roman"/>
          <w:sz w:val="28"/>
          <w:szCs w:val="28"/>
        </w:rPr>
        <w:t>с</w:t>
      </w:r>
      <w:r w:rsidRPr="00742172">
        <w:rPr>
          <w:rFonts w:ascii="Times New Roman" w:hAnsi="Times New Roman"/>
          <w:sz w:val="28"/>
          <w:szCs w:val="28"/>
        </w:rPr>
        <w:t>пользование новых организационных подходов (создание культурных ко</w:t>
      </w:r>
      <w:r w:rsidRPr="00742172">
        <w:rPr>
          <w:rFonts w:ascii="Times New Roman" w:hAnsi="Times New Roman"/>
          <w:sz w:val="28"/>
          <w:szCs w:val="28"/>
        </w:rPr>
        <w:t>м</w:t>
      </w:r>
      <w:r w:rsidRPr="00742172">
        <w:rPr>
          <w:rFonts w:ascii="Times New Roman" w:hAnsi="Times New Roman"/>
          <w:sz w:val="28"/>
          <w:szCs w:val="28"/>
        </w:rPr>
        <w:t xml:space="preserve">плексов </w:t>
      </w:r>
      <w:r>
        <w:rPr>
          <w:rFonts w:ascii="Times New Roman" w:hAnsi="Times New Roman"/>
          <w:sz w:val="28"/>
          <w:szCs w:val="28"/>
        </w:rPr>
        <w:t>-</w:t>
      </w:r>
      <w:r w:rsidRPr="00742172">
        <w:rPr>
          <w:rFonts w:ascii="Times New Roman" w:hAnsi="Times New Roman"/>
          <w:sz w:val="28"/>
          <w:szCs w:val="28"/>
        </w:rPr>
        <w:t xml:space="preserve"> культурно-образовательных, клубно</w:t>
      </w:r>
      <w:r>
        <w:rPr>
          <w:rFonts w:ascii="Times New Roman" w:hAnsi="Times New Roman"/>
          <w:sz w:val="28"/>
          <w:szCs w:val="28"/>
        </w:rPr>
        <w:t>-</w:t>
      </w:r>
      <w:r w:rsidRPr="00742172">
        <w:rPr>
          <w:rFonts w:ascii="Times New Roman" w:hAnsi="Times New Roman"/>
          <w:sz w:val="28"/>
          <w:szCs w:val="28"/>
        </w:rPr>
        <w:t>досуговых, информационно-компьютерных центров на базе школ, клубов, библиотек; строительство фи</w:t>
      </w:r>
      <w:r w:rsidRPr="00742172">
        <w:rPr>
          <w:rFonts w:ascii="Times New Roman" w:hAnsi="Times New Roman"/>
          <w:sz w:val="28"/>
          <w:szCs w:val="28"/>
        </w:rPr>
        <w:t>з</w:t>
      </w:r>
      <w:r w:rsidRPr="00742172">
        <w:rPr>
          <w:rFonts w:ascii="Times New Roman" w:hAnsi="Times New Roman"/>
          <w:sz w:val="28"/>
          <w:szCs w:val="28"/>
        </w:rPr>
        <w:t>культурно-оздоровительных комплексов, спортивных площадок и т.д.);</w:t>
      </w:r>
    </w:p>
    <w:p w:rsidR="002A4700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предпосылок для перехода к интенсивной урбанизации те</w:t>
      </w:r>
      <w:r w:rsidRPr="00742172">
        <w:rPr>
          <w:rFonts w:ascii="Times New Roman" w:hAnsi="Times New Roman"/>
          <w:sz w:val="28"/>
          <w:szCs w:val="28"/>
        </w:rPr>
        <w:t>р</w:t>
      </w:r>
      <w:r w:rsidRPr="00742172">
        <w:rPr>
          <w:rFonts w:ascii="Times New Roman" w:hAnsi="Times New Roman"/>
          <w:sz w:val="28"/>
          <w:szCs w:val="28"/>
        </w:rPr>
        <w:t>ритории, понимаемой в данном случае как повышение научно-информационного и социально-культурного потенциала территории, позв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ляющее использовать во всех сферах хозяйственной деятельности развитие перспективных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обеспечение твердым покрытием проезжей и пешеходных частей г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родских улиц, интенсивная работа по благоустройству муниципального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>разования;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строительство и реконструкция в ближайшие годы в городе водопр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водных и канализационных сетей;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меры по улучшению экологической обстановки, с выделением терр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торий, выполняющих средозащитные и санитарно-гигиенические функции;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меры по защите территории от воздействия чрезвычайных ситуаций природного и техногенного характера;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привлечение во все сферы деятельности и подготовка собственных квалифицированных кадров, владеющих основами менеджмента, маркетинга, компьютерными технологиями.</w:t>
      </w:r>
    </w:p>
    <w:p w:rsidR="002A4700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Необходимым условием для решения вышеперечисленных задач явл</w:t>
      </w:r>
      <w:r w:rsidRPr="00742172">
        <w:rPr>
          <w:rFonts w:ascii="Times New Roman" w:hAnsi="Times New Roman"/>
          <w:sz w:val="28"/>
          <w:szCs w:val="28"/>
        </w:rPr>
        <w:t>я</w:t>
      </w:r>
      <w:r w:rsidRPr="00742172">
        <w:rPr>
          <w:rFonts w:ascii="Times New Roman" w:hAnsi="Times New Roman"/>
          <w:sz w:val="28"/>
          <w:szCs w:val="28"/>
        </w:rPr>
        <w:t>ется концентрация всех имеющихся финансовых ресурсов – из бюджетов всех уровней (федерального, областного, местного) при формировании общ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ственной инфраструктуры (социальной, инженерной, транспортной), а также привлечение наряду с бюджетными, частных инвестиций в базовые инфр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 xml:space="preserve">структуры жизнеобеспечения. </w:t>
      </w:r>
    </w:p>
    <w:p w:rsidR="002A4700" w:rsidRPr="00742172" w:rsidRDefault="002A4700" w:rsidP="00D80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4AB" w:rsidRDefault="002A4700" w:rsidP="00D805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358E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6970B7">
        <w:rPr>
          <w:rFonts w:ascii="Times New Roman" w:hAnsi="Times New Roman"/>
          <w:bCs/>
          <w:sz w:val="28"/>
          <w:szCs w:val="28"/>
        </w:rPr>
        <w:t>Приоритеты политики МО г. Медногорск в сфере реализации</w:t>
      </w:r>
    </w:p>
    <w:p w:rsidR="00662527" w:rsidRPr="005D358E" w:rsidRDefault="006970B7" w:rsidP="00D805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Подпрограммы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Подпрограмма разработана по результатам исследования проблем гр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достроительного планирования, с учетом предложений муниципального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>разования город Медногорск.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Основной  целью Подпрограммы является: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определение долгосрочной стратегии и этапов градостроительного планирования развития территории  муниципального образования город Медногорск;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Главной задачей Подпрограммы является реализация комплекса мер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приятий, которые направлены на: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выбор оптимального решения архитектурно-планировочной орган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зации и функционального зонирования территории муниципального образ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вания;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качественное и количественное развитие жилищного фонда;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качественной социальной сферы обслуживания населения;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условий для отдыха и занятий спортом;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совершенствование инженерн</w:t>
      </w:r>
      <w:r w:rsidR="00A53F42">
        <w:rPr>
          <w:rFonts w:ascii="Times New Roman" w:hAnsi="Times New Roman"/>
          <w:sz w:val="28"/>
          <w:szCs w:val="28"/>
        </w:rPr>
        <w:t>ой и транспортной инфраструктур;</w:t>
      </w:r>
    </w:p>
    <w:p w:rsidR="00A53F42" w:rsidRPr="00742172" w:rsidRDefault="00A53F42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условий для развития производственных сфер.</w:t>
      </w:r>
    </w:p>
    <w:p w:rsidR="002A4700" w:rsidRPr="00742172" w:rsidRDefault="002A4700" w:rsidP="00D80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527" w:rsidRDefault="002A4700" w:rsidP="00D8058B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CB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970B7">
        <w:rPr>
          <w:rFonts w:ascii="Times New Roman" w:hAnsi="Times New Roman"/>
          <w:bCs/>
          <w:sz w:val="28"/>
          <w:szCs w:val="28"/>
        </w:rPr>
        <w:t>и характеристика основных мероприятий Подпрограммы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Исходя из анализа существующего положения  по наличию  докуме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тации в сфере градостроительства на территории муниципального образов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ния город Медногорск и поставленных задач, Подпрограмма предусматрив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ет разработку и реализацию инвестиционных проектов по следующим н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правлениям: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автоматизированной информационной системы  обеспеч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ния градостроительной деятельности муниципального образования город Медногорск.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разработка топографической подосновы территории муниципального образования город Медногорск;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корректировки  документов территориального планирования муниц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пального образования.</w:t>
      </w:r>
    </w:p>
    <w:p w:rsidR="002A4700" w:rsidRPr="00742172" w:rsidRDefault="002A4700" w:rsidP="00D80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Основные мероприятия, включенные в Подпрограмму, приведены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7421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настоящей Пр</w:t>
      </w:r>
      <w:r w:rsidRPr="00742172">
        <w:rPr>
          <w:rFonts w:ascii="Times New Roman" w:hAnsi="Times New Roman"/>
          <w:sz w:val="28"/>
          <w:szCs w:val="28"/>
        </w:rPr>
        <w:t xml:space="preserve">ограмме и нацелены на реализацию задач по каждому из направлений. </w:t>
      </w:r>
    </w:p>
    <w:p w:rsidR="002A4700" w:rsidRPr="001232BD" w:rsidRDefault="002A4700" w:rsidP="00D80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BCA" w:rsidRDefault="002A4700" w:rsidP="00D805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CB">
        <w:rPr>
          <w:rFonts w:ascii="Times New Roman" w:hAnsi="Times New Roman"/>
          <w:bCs/>
          <w:sz w:val="28"/>
          <w:szCs w:val="28"/>
        </w:rPr>
        <w:t>4. Ресурсное обеспечение Подпрограммы</w:t>
      </w:r>
    </w:p>
    <w:p w:rsidR="002A4700" w:rsidRDefault="002A4700" w:rsidP="00D80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2BD">
        <w:rPr>
          <w:rFonts w:ascii="Times New Roman" w:hAnsi="Times New Roman"/>
          <w:sz w:val="28"/>
          <w:szCs w:val="28"/>
        </w:rPr>
        <w:t>Ресурсное обеспечение реализации мероприятий Подпрограммы пр</w:t>
      </w:r>
      <w:r w:rsidRPr="001232BD">
        <w:rPr>
          <w:rFonts w:ascii="Times New Roman" w:hAnsi="Times New Roman"/>
          <w:sz w:val="28"/>
          <w:szCs w:val="28"/>
        </w:rPr>
        <w:t>и</w:t>
      </w:r>
      <w:r w:rsidRPr="001232BD">
        <w:rPr>
          <w:rFonts w:ascii="Times New Roman" w:hAnsi="Times New Roman"/>
          <w:sz w:val="28"/>
          <w:szCs w:val="28"/>
        </w:rPr>
        <w:t xml:space="preserve">ведено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1232B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1232BD">
        <w:rPr>
          <w:rFonts w:ascii="Times New Roman" w:hAnsi="Times New Roman"/>
          <w:sz w:val="28"/>
          <w:szCs w:val="28"/>
        </w:rPr>
        <w:t>Программе.</w:t>
      </w: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Pr="00F03399" w:rsidRDefault="00F03399" w:rsidP="00F03399">
      <w:pPr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  <w:r w:rsidRPr="00F03399">
        <w:rPr>
          <w:rFonts w:ascii="Times New Roman" w:hAnsi="Times New Roman"/>
          <w:sz w:val="28"/>
          <w:szCs w:val="24"/>
        </w:rPr>
        <w:lastRenderedPageBreak/>
        <w:t>Приложение 7</w:t>
      </w:r>
    </w:p>
    <w:p w:rsidR="00F03399" w:rsidRPr="00E60277" w:rsidRDefault="00F03399" w:rsidP="00F03399">
      <w:pPr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  <w:r w:rsidRPr="00F03399">
        <w:rPr>
          <w:rFonts w:ascii="Times New Roman" w:hAnsi="Times New Roman"/>
          <w:sz w:val="28"/>
          <w:szCs w:val="24"/>
        </w:rPr>
        <w:t>к муниципальной программе «Стимулирование развития ж</w:t>
      </w:r>
      <w:r w:rsidRPr="00F03399">
        <w:rPr>
          <w:rFonts w:ascii="Times New Roman" w:hAnsi="Times New Roman"/>
          <w:sz w:val="28"/>
          <w:szCs w:val="24"/>
        </w:rPr>
        <w:t>и</w:t>
      </w:r>
      <w:r w:rsidRPr="00F03399">
        <w:rPr>
          <w:rFonts w:ascii="Times New Roman" w:hAnsi="Times New Roman"/>
          <w:sz w:val="28"/>
          <w:szCs w:val="24"/>
        </w:rPr>
        <w:t>лищного строительства в муниц</w:t>
      </w:r>
      <w:r w:rsidRPr="00F03399">
        <w:rPr>
          <w:rFonts w:ascii="Times New Roman" w:hAnsi="Times New Roman"/>
          <w:sz w:val="28"/>
          <w:szCs w:val="24"/>
        </w:rPr>
        <w:t>и</w:t>
      </w:r>
      <w:r w:rsidRPr="00F03399">
        <w:rPr>
          <w:rFonts w:ascii="Times New Roman" w:hAnsi="Times New Roman"/>
          <w:sz w:val="28"/>
          <w:szCs w:val="24"/>
        </w:rPr>
        <w:t>пальном образовании город Ме</w:t>
      </w:r>
      <w:r w:rsidRPr="00F03399">
        <w:rPr>
          <w:rFonts w:ascii="Times New Roman" w:hAnsi="Times New Roman"/>
          <w:sz w:val="28"/>
          <w:szCs w:val="24"/>
        </w:rPr>
        <w:t>д</w:t>
      </w:r>
      <w:r w:rsidRPr="00F03399">
        <w:rPr>
          <w:rFonts w:ascii="Times New Roman" w:hAnsi="Times New Roman"/>
          <w:sz w:val="28"/>
          <w:szCs w:val="24"/>
        </w:rPr>
        <w:t>ногорск на 201</w:t>
      </w:r>
      <w:r>
        <w:rPr>
          <w:rFonts w:ascii="Times New Roman" w:hAnsi="Times New Roman"/>
          <w:sz w:val="28"/>
          <w:szCs w:val="24"/>
        </w:rPr>
        <w:t>9</w:t>
      </w:r>
      <w:r w:rsidRPr="00F0339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F03399">
        <w:rPr>
          <w:rFonts w:ascii="Times New Roman" w:hAnsi="Times New Roman"/>
          <w:sz w:val="28"/>
          <w:szCs w:val="24"/>
        </w:rPr>
        <w:t xml:space="preserve"> годы»</w:t>
      </w:r>
    </w:p>
    <w:p w:rsidR="00F03399" w:rsidRDefault="00F03399" w:rsidP="00F03399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F0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03399" w:rsidRPr="00E60277" w:rsidRDefault="00F03399" w:rsidP="00F0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277">
        <w:rPr>
          <w:rFonts w:ascii="Times New Roman" w:hAnsi="Times New Roman"/>
          <w:sz w:val="28"/>
          <w:szCs w:val="28"/>
        </w:rPr>
        <w:t>Подпрограммы «Обеспечение инженерной  и транспортной инфраструктурой земельных участков, предоставляемых (предоставленных) бесплатно для и</w:t>
      </w:r>
      <w:r w:rsidRPr="00E60277">
        <w:rPr>
          <w:rFonts w:ascii="Times New Roman" w:hAnsi="Times New Roman"/>
          <w:sz w:val="28"/>
          <w:szCs w:val="28"/>
        </w:rPr>
        <w:t>н</w:t>
      </w:r>
      <w:r w:rsidRPr="00E60277">
        <w:rPr>
          <w:rFonts w:ascii="Times New Roman" w:hAnsi="Times New Roman"/>
          <w:sz w:val="28"/>
          <w:szCs w:val="28"/>
        </w:rPr>
        <w:t>дивидуального жилищного строительства семьям, имеющим троих и более детей в возрасте до 18 лет, в муниципальном образовании город Медногорск на 201</w:t>
      </w:r>
      <w:r>
        <w:rPr>
          <w:rFonts w:ascii="Times New Roman" w:hAnsi="Times New Roman"/>
          <w:sz w:val="28"/>
          <w:szCs w:val="28"/>
        </w:rPr>
        <w:t>9</w:t>
      </w:r>
      <w:r w:rsidRPr="00E6027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E60277">
        <w:rPr>
          <w:rFonts w:ascii="Times New Roman" w:hAnsi="Times New Roman"/>
          <w:sz w:val="28"/>
          <w:szCs w:val="28"/>
        </w:rPr>
        <w:t xml:space="preserve"> годы» (далее Подпрограмма)</w:t>
      </w:r>
    </w:p>
    <w:p w:rsidR="00F03399" w:rsidRDefault="00F03399" w:rsidP="00F0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095"/>
      </w:tblGrid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  <w:tc>
          <w:tcPr>
            <w:tcW w:w="6095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Администрация МО г. Медногорск, МКУ «УГКР и ЖКХ»</w:t>
            </w: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Соисполнители Подпр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5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sz w:val="28"/>
                <w:szCs w:val="28"/>
              </w:rPr>
              <w:t>О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бустройство территорий объектами инжене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ной, дорожной и социальной инфраструктуры</w:t>
            </w: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095" w:type="dxa"/>
          </w:tcPr>
          <w:p w:rsidR="00F03399" w:rsidRPr="00840758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758">
              <w:rPr>
                <w:rFonts w:ascii="Times New Roman" w:hAnsi="Times New Roman"/>
                <w:sz w:val="28"/>
                <w:szCs w:val="28"/>
              </w:rPr>
              <w:t>Оказание государственной поддержки проектам массового малоэтажного и многоквартирного жилищного строительства, в том числе проектам комплексного освоения и развития территорий в целях жилищного строительства (далее - прое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к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ты жилищного строительства)</w:t>
            </w:r>
          </w:p>
          <w:p w:rsidR="00F03399" w:rsidRPr="00840758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095" w:type="dxa"/>
          </w:tcPr>
          <w:p w:rsidR="00F03399" w:rsidRPr="00840758" w:rsidRDefault="00F03399" w:rsidP="00F03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758">
              <w:rPr>
                <w:rFonts w:ascii="Times New Roman" w:hAnsi="Times New Roman"/>
                <w:sz w:val="28"/>
                <w:szCs w:val="28"/>
              </w:rPr>
              <w:t>- ввод в эксплуатацию объектов инженерной и социальной инфраструктуры по проектам ж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и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лищного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Сроки реализации По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399" w:rsidRPr="007E510F" w:rsidRDefault="00F03399" w:rsidP="00F03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Объемы бюджетных а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с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сигнований Подпрогра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095" w:type="dxa"/>
          </w:tcPr>
          <w:p w:rsidR="00F03399" w:rsidRPr="007E510F" w:rsidRDefault="00F03399" w:rsidP="00134B62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99" w:rsidRPr="007E510F" w:rsidRDefault="00F03399" w:rsidP="00134B62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весь п</w:t>
            </w: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 xml:space="preserve">риод ее реализации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7 385 200,00 </w:t>
            </w: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 xml:space="preserve">руб., в том числе: </w:t>
            </w:r>
          </w:p>
          <w:p w:rsidR="00F03399" w:rsidRPr="007E510F" w:rsidRDefault="00F03399" w:rsidP="00134B62">
            <w:pPr>
              <w:pStyle w:val="ConsPlusNonformat"/>
              <w:keepNext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 xml:space="preserve">1. Средства областного бюджета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7 163 200,00</w:t>
            </w:r>
            <w:r w:rsidRPr="007E51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руб.</w:t>
            </w: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Средства местного бюджета –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222 000,00</w:t>
            </w:r>
            <w:r w:rsidRPr="007E510F">
              <w:rPr>
                <w:rFonts w:ascii="Times New Roman" w:hAnsi="Times New Roman"/>
                <w:iCs/>
                <w:sz w:val="28"/>
                <w:szCs w:val="28"/>
              </w:rPr>
              <w:t xml:space="preserve"> руб.</w:t>
            </w: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095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- увеличение объемов жилищного строительства и объектов инфраструктуры</w:t>
            </w:r>
          </w:p>
        </w:tc>
      </w:tr>
    </w:tbl>
    <w:p w:rsidR="00F03399" w:rsidRPr="00E60277" w:rsidRDefault="00F03399" w:rsidP="00F0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399" w:rsidRDefault="00F03399" w:rsidP="00F03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7D97" w:rsidRDefault="00F03399" w:rsidP="00D8058B">
      <w:pPr>
        <w:keepNext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7D97">
        <w:rPr>
          <w:rFonts w:ascii="Times New Roman" w:hAnsi="Times New Roman"/>
          <w:sz w:val="28"/>
          <w:szCs w:val="28"/>
        </w:rPr>
        <w:lastRenderedPageBreak/>
        <w:t>Общая характеристика сферы реализации муниципальной По</w:t>
      </w:r>
      <w:r w:rsidRPr="00E37D97">
        <w:rPr>
          <w:rFonts w:ascii="Times New Roman" w:hAnsi="Times New Roman"/>
          <w:sz w:val="28"/>
          <w:szCs w:val="28"/>
        </w:rPr>
        <w:t>д</w:t>
      </w:r>
      <w:r w:rsidRPr="00E37D97">
        <w:rPr>
          <w:rFonts w:ascii="Times New Roman" w:hAnsi="Times New Roman"/>
          <w:sz w:val="28"/>
          <w:szCs w:val="28"/>
        </w:rPr>
        <w:t>программы</w:t>
      </w:r>
    </w:p>
    <w:p w:rsidR="00F03399" w:rsidRPr="00E37D97" w:rsidRDefault="00E37D97" w:rsidP="00D8058B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03399" w:rsidRPr="00E37D97">
        <w:rPr>
          <w:rFonts w:ascii="Times New Roman" w:hAnsi="Times New Roman"/>
          <w:sz w:val="28"/>
          <w:szCs w:val="28"/>
        </w:rPr>
        <w:t>Для решения социальных проблем многодетных семей, в целях созд</w:t>
      </w:r>
      <w:r w:rsidR="00F03399" w:rsidRPr="00E37D97">
        <w:rPr>
          <w:rFonts w:ascii="Times New Roman" w:hAnsi="Times New Roman"/>
          <w:sz w:val="28"/>
          <w:szCs w:val="28"/>
        </w:rPr>
        <w:t>а</w:t>
      </w:r>
      <w:r w:rsidR="00F03399" w:rsidRPr="00E37D97">
        <w:rPr>
          <w:rFonts w:ascii="Times New Roman" w:hAnsi="Times New Roman"/>
          <w:sz w:val="28"/>
          <w:szCs w:val="28"/>
        </w:rPr>
        <w:t>ния благоприятных условий по обеспечению социальных и экономических прав ребенка и решения задачи укрепления семьи, в которой воспитываются родные и усыновленные дети, Законом Оренбургской области от 22.09.2011 № 413/90-V-ОЗ «О бесплатном предоставлении на территории Оренбургской области земельных участков гражданам, имеющим трех и более детей» опр</w:t>
      </w:r>
      <w:r w:rsidR="00F03399" w:rsidRPr="00E37D97">
        <w:rPr>
          <w:rFonts w:ascii="Times New Roman" w:hAnsi="Times New Roman"/>
          <w:sz w:val="28"/>
          <w:szCs w:val="28"/>
        </w:rPr>
        <w:t>е</w:t>
      </w:r>
      <w:r w:rsidR="00F03399" w:rsidRPr="00E37D97">
        <w:rPr>
          <w:rFonts w:ascii="Times New Roman" w:hAnsi="Times New Roman"/>
          <w:sz w:val="28"/>
          <w:szCs w:val="28"/>
        </w:rPr>
        <w:t>делены случаи, нормы и порядок бесплатного предоставления многодетным семьям земельных участков, находящихся в муниципальной собственности, для целей индивидуального жилищного строительства, дачного строительс</w:t>
      </w:r>
      <w:r w:rsidR="00F03399" w:rsidRPr="00E37D97">
        <w:rPr>
          <w:rFonts w:ascii="Times New Roman" w:hAnsi="Times New Roman"/>
          <w:sz w:val="28"/>
          <w:szCs w:val="28"/>
        </w:rPr>
        <w:t>т</w:t>
      </w:r>
      <w:r w:rsidR="00F03399" w:rsidRPr="00E37D97">
        <w:rPr>
          <w:rFonts w:ascii="Times New Roman" w:hAnsi="Times New Roman"/>
          <w:sz w:val="28"/>
          <w:szCs w:val="28"/>
        </w:rPr>
        <w:t>ва, ведения садоводства.</w:t>
      </w:r>
    </w:p>
    <w:p w:rsidR="00F03399" w:rsidRPr="0033324E" w:rsidRDefault="00F03399" w:rsidP="00D8058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Значительные затраты при индивидуальном жилищном строительстве многодетные семьи несут при подключении жилого дома к инженерной и</w:t>
      </w:r>
      <w:r w:rsidRPr="0033324E">
        <w:rPr>
          <w:rFonts w:ascii="Times New Roman" w:hAnsi="Times New Roman"/>
          <w:sz w:val="28"/>
          <w:szCs w:val="28"/>
        </w:rPr>
        <w:t>н</w:t>
      </w:r>
      <w:r w:rsidR="001F6795">
        <w:rPr>
          <w:rFonts w:ascii="Times New Roman" w:hAnsi="Times New Roman"/>
          <w:sz w:val="28"/>
          <w:szCs w:val="28"/>
        </w:rPr>
        <w:t>фраструктуре: подведение газо, тепло, водопроводных сетей.</w:t>
      </w:r>
    </w:p>
    <w:p w:rsidR="00F03399" w:rsidRPr="0033324E" w:rsidRDefault="00F03399" w:rsidP="00D8058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</w:t>
      </w:r>
      <w:r w:rsidRPr="0033324E">
        <w:rPr>
          <w:rFonts w:ascii="Times New Roman" w:hAnsi="Times New Roman"/>
          <w:sz w:val="28"/>
          <w:szCs w:val="28"/>
        </w:rPr>
        <w:t>д</w:t>
      </w:r>
      <w:r w:rsidRPr="0033324E">
        <w:rPr>
          <w:rFonts w:ascii="Times New Roman" w:hAnsi="Times New Roman"/>
          <w:sz w:val="28"/>
          <w:szCs w:val="28"/>
        </w:rPr>
        <w:t>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</w:t>
      </w:r>
      <w:r w:rsidRPr="0033324E">
        <w:rPr>
          <w:rFonts w:ascii="Times New Roman" w:hAnsi="Times New Roman"/>
          <w:sz w:val="28"/>
          <w:szCs w:val="28"/>
        </w:rPr>
        <w:t>с</w:t>
      </w:r>
      <w:r w:rsidRPr="0033324E">
        <w:rPr>
          <w:rFonts w:ascii="Times New Roman" w:hAnsi="Times New Roman"/>
          <w:sz w:val="28"/>
          <w:szCs w:val="28"/>
        </w:rPr>
        <w:t>луг».</w:t>
      </w:r>
    </w:p>
    <w:p w:rsidR="00F03399" w:rsidRPr="0033324E" w:rsidRDefault="00F03399" w:rsidP="00D8058B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33324E">
        <w:rPr>
          <w:rFonts w:ascii="Times New Roman" w:hAnsi="Times New Roman" w:cs="Times New Roman"/>
          <w:sz w:val="28"/>
          <w:szCs w:val="28"/>
        </w:rPr>
        <w:t>Наличие системных проблем в вопросах обеспечения земельных учас</w:t>
      </w:r>
      <w:r w:rsidRPr="0033324E">
        <w:rPr>
          <w:rFonts w:ascii="Times New Roman" w:hAnsi="Times New Roman" w:cs="Times New Roman"/>
          <w:sz w:val="28"/>
          <w:szCs w:val="28"/>
        </w:rPr>
        <w:t>т</w:t>
      </w:r>
      <w:r w:rsidRPr="0033324E">
        <w:rPr>
          <w:rFonts w:ascii="Times New Roman" w:hAnsi="Times New Roman" w:cs="Times New Roman"/>
          <w:sz w:val="28"/>
          <w:szCs w:val="28"/>
        </w:rPr>
        <w:t xml:space="preserve">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F03399" w:rsidRDefault="00F03399" w:rsidP="00D8058B">
      <w:pPr>
        <w:pStyle w:val="afb"/>
        <w:keepNext/>
        <w:widowControl/>
        <w:ind w:firstLine="720"/>
        <w:jc w:val="both"/>
        <w:rPr>
          <w:color w:val="auto"/>
          <w:sz w:val="28"/>
          <w:szCs w:val="28"/>
        </w:rPr>
      </w:pPr>
      <w:r w:rsidRPr="0033324E">
        <w:rPr>
          <w:color w:val="auto"/>
          <w:sz w:val="28"/>
          <w:szCs w:val="28"/>
        </w:rPr>
        <w:t>Данная программа предусматривает реализацию комплекса меропри</w:t>
      </w:r>
      <w:r w:rsidRPr="0033324E">
        <w:rPr>
          <w:color w:val="auto"/>
          <w:sz w:val="28"/>
          <w:szCs w:val="28"/>
        </w:rPr>
        <w:t>я</w:t>
      </w:r>
      <w:r w:rsidRPr="0033324E">
        <w:rPr>
          <w:color w:val="auto"/>
          <w:sz w:val="28"/>
          <w:szCs w:val="28"/>
        </w:rPr>
        <w:t>тий по обеспечению земельных участков, предоставляемых (предоставле</w:t>
      </w:r>
      <w:r w:rsidRPr="0033324E">
        <w:rPr>
          <w:color w:val="auto"/>
          <w:sz w:val="28"/>
          <w:szCs w:val="28"/>
        </w:rPr>
        <w:t>н</w:t>
      </w:r>
      <w:r w:rsidRPr="0033324E">
        <w:rPr>
          <w:color w:val="auto"/>
          <w:sz w:val="28"/>
          <w:szCs w:val="28"/>
        </w:rPr>
        <w:t>ных) бесплатно для индивидуального жилищного строительства семьям, имеющим троих и более детей в возрасте до 18 лет, инженерной и тран</w:t>
      </w:r>
      <w:r w:rsidRPr="0033324E">
        <w:rPr>
          <w:color w:val="auto"/>
          <w:sz w:val="28"/>
          <w:szCs w:val="28"/>
        </w:rPr>
        <w:t>с</w:t>
      </w:r>
      <w:r w:rsidRPr="0033324E">
        <w:rPr>
          <w:color w:val="auto"/>
          <w:sz w:val="28"/>
          <w:szCs w:val="28"/>
        </w:rPr>
        <w:t>портной инфраструктурой.</w:t>
      </w:r>
    </w:p>
    <w:p w:rsidR="00F03399" w:rsidRDefault="00F03399" w:rsidP="00D8058B">
      <w:pPr>
        <w:pStyle w:val="afb"/>
        <w:keepNext/>
        <w:widowControl/>
        <w:jc w:val="both"/>
        <w:rPr>
          <w:color w:val="auto"/>
          <w:sz w:val="28"/>
          <w:szCs w:val="28"/>
        </w:rPr>
      </w:pPr>
    </w:p>
    <w:p w:rsidR="00F03399" w:rsidRDefault="00F03399" w:rsidP="00D8058B">
      <w:pPr>
        <w:pStyle w:val="afb"/>
        <w:keepNext/>
        <w:widowControl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Приоритеты политики МО г. Медногорск в сфере </w:t>
      </w:r>
    </w:p>
    <w:p w:rsidR="00F03399" w:rsidRDefault="00F03399" w:rsidP="00D8058B">
      <w:pPr>
        <w:pStyle w:val="afb"/>
        <w:keepNext/>
        <w:widowControl/>
        <w:tabs>
          <w:tab w:val="left" w:pos="142"/>
          <w:tab w:val="left" w:pos="284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реализации Подпрограммы</w:t>
      </w:r>
    </w:p>
    <w:p w:rsidR="00F03399" w:rsidRDefault="00F03399" w:rsidP="00D8058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Реализация мероприятий Подпрограммы окажет значимое влияние на осуществление трех из них:</w:t>
      </w:r>
    </w:p>
    <w:p w:rsidR="00F03399" w:rsidRDefault="00F03399" w:rsidP="00D8058B">
      <w:pPr>
        <w:pStyle w:val="ConsPlusNormal"/>
        <w:keepNext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снижение стоимости одного квадратного метра жилья путем увел</w:t>
      </w:r>
      <w:r w:rsidRPr="002B47B2">
        <w:rPr>
          <w:rFonts w:ascii="Times New Roman" w:hAnsi="Times New Roman" w:cs="Times New Roman"/>
          <w:sz w:val="28"/>
          <w:szCs w:val="28"/>
        </w:rPr>
        <w:t>и</w:t>
      </w:r>
      <w:r w:rsidRPr="002B47B2">
        <w:rPr>
          <w:rFonts w:ascii="Times New Roman" w:hAnsi="Times New Roman" w:cs="Times New Roman"/>
          <w:sz w:val="28"/>
          <w:szCs w:val="28"/>
        </w:rPr>
        <w:t>чения объемов жилищного строительства, в первую очередь - жилья экон</w:t>
      </w:r>
      <w:r w:rsidRPr="002B47B2">
        <w:rPr>
          <w:rFonts w:ascii="Times New Roman" w:hAnsi="Times New Roman" w:cs="Times New Roman"/>
          <w:sz w:val="28"/>
          <w:szCs w:val="28"/>
        </w:rPr>
        <w:t>о</w:t>
      </w:r>
      <w:r w:rsidRPr="002B47B2">
        <w:rPr>
          <w:rFonts w:ascii="Times New Roman" w:hAnsi="Times New Roman" w:cs="Times New Roman"/>
          <w:sz w:val="28"/>
          <w:szCs w:val="28"/>
        </w:rPr>
        <w:t>мического класса;</w:t>
      </w:r>
    </w:p>
    <w:p w:rsidR="00F03399" w:rsidRDefault="00F03399" w:rsidP="00D8058B">
      <w:pPr>
        <w:pStyle w:val="ConsPlusNormal"/>
        <w:keepNext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развитие арендного (наемного) жилищного фонда;</w:t>
      </w:r>
    </w:p>
    <w:p w:rsidR="00F03399" w:rsidRDefault="00F03399" w:rsidP="00D8058B">
      <w:pPr>
        <w:pStyle w:val="ConsPlusNormal"/>
        <w:keepNext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поддержку отдельных категорий граждан, которые нуждаются в улучшении жилищных условий, но не имеют объективной возможности н</w:t>
      </w:r>
      <w:r w:rsidRPr="002B47B2">
        <w:rPr>
          <w:rFonts w:ascii="Times New Roman" w:hAnsi="Times New Roman" w:cs="Times New Roman"/>
          <w:sz w:val="28"/>
          <w:szCs w:val="28"/>
        </w:rPr>
        <w:t>а</w:t>
      </w:r>
      <w:r w:rsidRPr="002B47B2">
        <w:rPr>
          <w:rFonts w:ascii="Times New Roman" w:hAnsi="Times New Roman" w:cs="Times New Roman"/>
          <w:sz w:val="28"/>
          <w:szCs w:val="28"/>
        </w:rPr>
        <w:t>копить средства на приобретение жилья.</w:t>
      </w:r>
    </w:p>
    <w:p w:rsidR="00F03399" w:rsidRDefault="00F03399" w:rsidP="00D8058B">
      <w:pPr>
        <w:pStyle w:val="ConsPlusNormal"/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Кроме того, мероприятия Подпрограммы будут способствовать реал</w:t>
      </w:r>
      <w:r w:rsidRPr="002B47B2">
        <w:rPr>
          <w:rFonts w:ascii="Times New Roman" w:hAnsi="Times New Roman" w:cs="Times New Roman"/>
          <w:sz w:val="28"/>
          <w:szCs w:val="28"/>
        </w:rPr>
        <w:t>и</w:t>
      </w:r>
      <w:r w:rsidRPr="002B47B2">
        <w:rPr>
          <w:rFonts w:ascii="Times New Roman" w:hAnsi="Times New Roman" w:cs="Times New Roman"/>
          <w:sz w:val="28"/>
          <w:szCs w:val="28"/>
        </w:rPr>
        <w:lastRenderedPageBreak/>
        <w:t>зации приоритетов в сфере жилищно-коммунального хозяйства: улучшению качества жилищного фонда, повышению комфортности условий проживания, развитию коммунальной инфраструктуры.</w:t>
      </w:r>
    </w:p>
    <w:p w:rsidR="00F03399" w:rsidRDefault="00F03399" w:rsidP="00D8058B">
      <w:pPr>
        <w:pStyle w:val="ConsPlusNormal"/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Основной целью Подпрограммы является обустройство территорий объектами инженерной, дорожной и социальной инфраструктуры.</w:t>
      </w:r>
    </w:p>
    <w:p w:rsidR="00F03399" w:rsidRDefault="00F03399" w:rsidP="00D8058B">
      <w:pPr>
        <w:pStyle w:val="ConsPlusNormal"/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решить основную задачу - ок</w:t>
      </w:r>
      <w:r w:rsidRPr="002B47B2">
        <w:rPr>
          <w:rFonts w:ascii="Times New Roman" w:hAnsi="Times New Roman" w:cs="Times New Roman"/>
          <w:sz w:val="28"/>
          <w:szCs w:val="28"/>
        </w:rPr>
        <w:t>а</w:t>
      </w:r>
      <w:r w:rsidRPr="002B47B2">
        <w:rPr>
          <w:rFonts w:ascii="Times New Roman" w:hAnsi="Times New Roman" w:cs="Times New Roman"/>
          <w:sz w:val="28"/>
          <w:szCs w:val="28"/>
        </w:rPr>
        <w:t>зание государственной поддержки проектам массового малоэтажного и мн</w:t>
      </w:r>
      <w:r w:rsidRPr="002B47B2">
        <w:rPr>
          <w:rFonts w:ascii="Times New Roman" w:hAnsi="Times New Roman" w:cs="Times New Roman"/>
          <w:sz w:val="28"/>
          <w:szCs w:val="28"/>
        </w:rPr>
        <w:t>о</w:t>
      </w:r>
      <w:r w:rsidRPr="002B47B2">
        <w:rPr>
          <w:rFonts w:ascii="Times New Roman" w:hAnsi="Times New Roman" w:cs="Times New Roman"/>
          <w:sz w:val="28"/>
          <w:szCs w:val="28"/>
        </w:rPr>
        <w:t>гоквартирного жилищного строительства, в том числе проектам комплексн</w:t>
      </w:r>
      <w:r w:rsidRPr="002B47B2">
        <w:rPr>
          <w:rFonts w:ascii="Times New Roman" w:hAnsi="Times New Roman" w:cs="Times New Roman"/>
          <w:sz w:val="28"/>
          <w:szCs w:val="28"/>
        </w:rPr>
        <w:t>о</w:t>
      </w:r>
      <w:r w:rsidRPr="002B47B2">
        <w:rPr>
          <w:rFonts w:ascii="Times New Roman" w:hAnsi="Times New Roman" w:cs="Times New Roman"/>
          <w:sz w:val="28"/>
          <w:szCs w:val="28"/>
        </w:rPr>
        <w:t>го освоения и развития территорий в целях жилищного строительства (далее - проекты жилищного строительства).</w:t>
      </w:r>
    </w:p>
    <w:p w:rsidR="00F03399" w:rsidRDefault="00F03399" w:rsidP="00D8058B">
      <w:pPr>
        <w:pStyle w:val="ConsPlusNormal"/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Подпрограммы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47B2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F03399" w:rsidRDefault="00F03399" w:rsidP="00D8058B">
      <w:pPr>
        <w:pStyle w:val="ConsPlusNormal"/>
        <w:keepNext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3399" w:rsidRDefault="00F03399" w:rsidP="00D8058B">
      <w:pPr>
        <w:pStyle w:val="ConsPlusNormal"/>
        <w:keepNext/>
        <w:numPr>
          <w:ilvl w:val="0"/>
          <w:numId w:val="27"/>
        </w:numPr>
        <w:tabs>
          <w:tab w:val="left" w:pos="284"/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 Подпрограммы</w:t>
      </w:r>
    </w:p>
    <w:p w:rsidR="00F03399" w:rsidRDefault="00F03399" w:rsidP="00D8058B">
      <w:pPr>
        <w:pStyle w:val="afb"/>
        <w:keepNext/>
        <w:widowControl/>
        <w:ind w:firstLine="567"/>
        <w:jc w:val="both"/>
        <w:rPr>
          <w:color w:val="auto"/>
          <w:sz w:val="28"/>
          <w:szCs w:val="28"/>
        </w:rPr>
      </w:pPr>
      <w:r w:rsidRPr="002651E7">
        <w:rPr>
          <w:color w:val="auto"/>
          <w:sz w:val="28"/>
          <w:szCs w:val="28"/>
        </w:rPr>
        <w:t xml:space="preserve">Перечень </w:t>
      </w:r>
      <w:r>
        <w:rPr>
          <w:color w:val="auto"/>
          <w:sz w:val="28"/>
          <w:szCs w:val="28"/>
        </w:rPr>
        <w:t xml:space="preserve">основных </w:t>
      </w:r>
      <w:r w:rsidRPr="002651E7">
        <w:rPr>
          <w:color w:val="auto"/>
          <w:sz w:val="28"/>
          <w:szCs w:val="28"/>
        </w:rPr>
        <w:t xml:space="preserve">мероприятий </w:t>
      </w:r>
      <w:r>
        <w:rPr>
          <w:color w:val="auto"/>
          <w:sz w:val="28"/>
          <w:szCs w:val="28"/>
        </w:rPr>
        <w:t>с указанием сроков реализации и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сурсное обеспечение мероприятий</w:t>
      </w:r>
      <w:r w:rsidRPr="002651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Подп</w:t>
      </w:r>
      <w:r w:rsidRPr="002651E7">
        <w:rPr>
          <w:color w:val="auto"/>
          <w:sz w:val="28"/>
          <w:szCs w:val="28"/>
        </w:rPr>
        <w:t xml:space="preserve">рограммы приведены в </w:t>
      </w:r>
      <w:r>
        <w:rPr>
          <w:color w:val="auto"/>
          <w:sz w:val="28"/>
          <w:szCs w:val="28"/>
        </w:rPr>
        <w:t xml:space="preserve">Приложении № 2,3 </w:t>
      </w:r>
      <w:r w:rsidRPr="002651E7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 xml:space="preserve">настоящей </w:t>
      </w:r>
      <w:r w:rsidRPr="002651E7">
        <w:rPr>
          <w:color w:val="auto"/>
          <w:sz w:val="28"/>
          <w:szCs w:val="28"/>
        </w:rPr>
        <w:t>Программе.</w:t>
      </w:r>
      <w:r w:rsidRPr="007C277E">
        <w:rPr>
          <w:color w:val="auto"/>
          <w:sz w:val="28"/>
          <w:szCs w:val="28"/>
        </w:rPr>
        <w:t xml:space="preserve"> </w:t>
      </w:r>
    </w:p>
    <w:p w:rsidR="00F03399" w:rsidRDefault="00F03399" w:rsidP="00D8058B">
      <w:pPr>
        <w:pStyle w:val="afb"/>
        <w:keepNext/>
        <w:widowControl/>
        <w:jc w:val="both"/>
        <w:rPr>
          <w:color w:val="auto"/>
          <w:sz w:val="28"/>
          <w:szCs w:val="28"/>
        </w:rPr>
      </w:pPr>
    </w:p>
    <w:p w:rsidR="00F03399" w:rsidRDefault="00F03399" w:rsidP="00D8058B">
      <w:pPr>
        <w:pStyle w:val="afb"/>
        <w:keepNext/>
        <w:widowControl/>
        <w:numPr>
          <w:ilvl w:val="0"/>
          <w:numId w:val="27"/>
        </w:numPr>
        <w:tabs>
          <w:tab w:val="left" w:pos="426"/>
        </w:tabs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Ресурсное обеспечение Подпрограммы</w:t>
      </w:r>
    </w:p>
    <w:p w:rsidR="00F03399" w:rsidRPr="009466E6" w:rsidRDefault="00F03399" w:rsidP="00D8058B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466E6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 и  областного бюджета.</w:t>
      </w:r>
    </w:p>
    <w:p w:rsidR="00F03399" w:rsidRDefault="00F03399" w:rsidP="00D8058B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основных мероприятий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указаны</w:t>
      </w:r>
      <w:r w:rsidRPr="009466E6">
        <w:rPr>
          <w:rFonts w:ascii="Times New Roman" w:hAnsi="Times New Roman" w:cs="Times New Roman"/>
          <w:sz w:val="28"/>
          <w:szCs w:val="28"/>
        </w:rPr>
        <w:t xml:space="preserve"> в </w:t>
      </w:r>
      <w:r w:rsidRPr="007C277E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 3 к настоящей Программе</w:t>
      </w:r>
      <w:r w:rsidRPr="009466E6">
        <w:rPr>
          <w:rFonts w:ascii="Times New Roman" w:hAnsi="Times New Roman" w:cs="Times New Roman"/>
          <w:sz w:val="28"/>
          <w:szCs w:val="28"/>
        </w:rPr>
        <w:t>.</w:t>
      </w:r>
    </w:p>
    <w:sectPr w:rsidR="00F03399" w:rsidSect="00F74D38">
      <w:headerReference w:type="default" r:id="rId25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8E" w:rsidRDefault="0065308E" w:rsidP="009E5F14">
      <w:pPr>
        <w:spacing w:after="0" w:line="240" w:lineRule="auto"/>
      </w:pPr>
      <w:r>
        <w:separator/>
      </w:r>
    </w:p>
  </w:endnote>
  <w:endnote w:type="continuationSeparator" w:id="1">
    <w:p w:rsidR="0065308E" w:rsidRDefault="0065308E" w:rsidP="009E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0" w:rsidRDefault="00413D8E" w:rsidP="001324D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F59B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F59B0" w:rsidRDefault="00BF59B0" w:rsidP="00416BB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0" w:rsidRDefault="00BF59B0" w:rsidP="00B7275D">
    <w:pPr>
      <w:pStyle w:val="aa"/>
      <w:framePr w:wrap="around" w:vAnchor="text" w:hAnchor="page" w:x="10921" w:y="1"/>
      <w:rPr>
        <w:rStyle w:val="ae"/>
      </w:rPr>
    </w:pPr>
  </w:p>
  <w:p w:rsidR="00BF59B0" w:rsidRDefault="00BF59B0" w:rsidP="00B7275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8E" w:rsidRDefault="0065308E" w:rsidP="009E5F14">
      <w:pPr>
        <w:spacing w:after="0" w:line="240" w:lineRule="auto"/>
      </w:pPr>
      <w:r>
        <w:separator/>
      </w:r>
    </w:p>
  </w:footnote>
  <w:footnote w:type="continuationSeparator" w:id="1">
    <w:p w:rsidR="0065308E" w:rsidRDefault="0065308E" w:rsidP="009E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0" w:rsidRDefault="00413D8E" w:rsidP="00D2384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59B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F59B0" w:rsidRDefault="00BF59B0" w:rsidP="00D2384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0" w:rsidRPr="0023328D" w:rsidRDefault="00413D8E" w:rsidP="00F31D82">
    <w:pPr>
      <w:pStyle w:val="ac"/>
      <w:jc w:val="center"/>
      <w:rPr>
        <w:rFonts w:ascii="Times New Roman" w:hAnsi="Times New Roman"/>
        <w:sz w:val="28"/>
        <w:szCs w:val="28"/>
      </w:rPr>
    </w:pPr>
    <w:r w:rsidRPr="008F7DEB">
      <w:rPr>
        <w:rFonts w:ascii="Times New Roman" w:hAnsi="Times New Roman"/>
        <w:sz w:val="28"/>
        <w:szCs w:val="28"/>
      </w:rPr>
      <w:fldChar w:fldCharType="begin"/>
    </w:r>
    <w:r w:rsidR="00BF59B0" w:rsidRPr="008F7DEB">
      <w:rPr>
        <w:rFonts w:ascii="Times New Roman" w:hAnsi="Times New Roman"/>
        <w:sz w:val="28"/>
        <w:szCs w:val="28"/>
      </w:rPr>
      <w:instrText xml:space="preserve"> PAGE   \* MERGEFORMAT </w:instrText>
    </w:r>
    <w:r w:rsidRPr="008F7DEB">
      <w:rPr>
        <w:rFonts w:ascii="Times New Roman" w:hAnsi="Times New Roman"/>
        <w:sz w:val="28"/>
        <w:szCs w:val="28"/>
      </w:rPr>
      <w:fldChar w:fldCharType="separate"/>
    </w:r>
    <w:r w:rsidR="0079215D">
      <w:rPr>
        <w:rFonts w:ascii="Times New Roman" w:hAnsi="Times New Roman"/>
        <w:noProof/>
        <w:sz w:val="28"/>
        <w:szCs w:val="28"/>
      </w:rPr>
      <w:t>2</w:t>
    </w:r>
    <w:r w:rsidRPr="008F7DEB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0" w:rsidRPr="006F3F49" w:rsidRDefault="00BF59B0" w:rsidP="00F74D38">
    <w:pPr>
      <w:pStyle w:val="ac"/>
      <w:jc w:val="center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0" w:rsidRPr="00D263F2" w:rsidRDefault="00413D8E">
    <w:pPr>
      <w:pStyle w:val="ac"/>
      <w:jc w:val="center"/>
      <w:rPr>
        <w:rFonts w:ascii="Times New Roman" w:hAnsi="Times New Roman"/>
        <w:sz w:val="28"/>
        <w:szCs w:val="28"/>
      </w:rPr>
    </w:pPr>
    <w:r w:rsidRPr="00D263F2">
      <w:rPr>
        <w:rFonts w:ascii="Times New Roman" w:hAnsi="Times New Roman"/>
        <w:sz w:val="28"/>
        <w:szCs w:val="28"/>
      </w:rPr>
      <w:fldChar w:fldCharType="begin"/>
    </w:r>
    <w:r w:rsidR="00BF59B0" w:rsidRPr="00D263F2">
      <w:rPr>
        <w:rFonts w:ascii="Times New Roman" w:hAnsi="Times New Roman"/>
        <w:sz w:val="28"/>
        <w:szCs w:val="28"/>
      </w:rPr>
      <w:instrText xml:space="preserve"> PAGE   \* MERGEFORMAT </w:instrText>
    </w:r>
    <w:r w:rsidRPr="00D263F2">
      <w:rPr>
        <w:rFonts w:ascii="Times New Roman" w:hAnsi="Times New Roman"/>
        <w:sz w:val="28"/>
        <w:szCs w:val="28"/>
      </w:rPr>
      <w:fldChar w:fldCharType="separate"/>
    </w:r>
    <w:r w:rsidR="0079215D">
      <w:rPr>
        <w:rFonts w:ascii="Times New Roman" w:hAnsi="Times New Roman"/>
        <w:noProof/>
        <w:sz w:val="28"/>
        <w:szCs w:val="28"/>
      </w:rPr>
      <w:t>20</w:t>
    </w:r>
    <w:r w:rsidRPr="00D263F2">
      <w:rPr>
        <w:rFonts w:ascii="Times New Roman" w:hAnsi="Times New Roman"/>
        <w:sz w:val="28"/>
        <w:szCs w:val="28"/>
      </w:rPr>
      <w:fldChar w:fldCharType="end"/>
    </w:r>
  </w:p>
  <w:p w:rsidR="00BF59B0" w:rsidRDefault="00BF59B0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0" w:rsidRPr="00A973AF" w:rsidRDefault="00413D8E" w:rsidP="00020BCA">
    <w:pPr>
      <w:pStyle w:val="ac"/>
      <w:tabs>
        <w:tab w:val="clear" w:pos="4677"/>
        <w:tab w:val="clear" w:pos="9355"/>
      </w:tabs>
      <w:jc w:val="center"/>
      <w:rPr>
        <w:rFonts w:ascii="Times New Roman" w:hAnsi="Times New Roman"/>
        <w:sz w:val="28"/>
      </w:rPr>
    </w:pPr>
    <w:r w:rsidRPr="00A973AF">
      <w:rPr>
        <w:rFonts w:ascii="Times New Roman" w:hAnsi="Times New Roman"/>
        <w:sz w:val="28"/>
      </w:rPr>
      <w:fldChar w:fldCharType="begin"/>
    </w:r>
    <w:r w:rsidR="00BF59B0" w:rsidRPr="00A973AF">
      <w:rPr>
        <w:rFonts w:ascii="Times New Roman" w:hAnsi="Times New Roman"/>
        <w:sz w:val="28"/>
      </w:rPr>
      <w:instrText xml:space="preserve"> PAGE   \* MERGEFORMAT </w:instrText>
    </w:r>
    <w:r w:rsidRPr="00A973AF">
      <w:rPr>
        <w:rFonts w:ascii="Times New Roman" w:hAnsi="Times New Roman"/>
        <w:sz w:val="28"/>
      </w:rPr>
      <w:fldChar w:fldCharType="separate"/>
    </w:r>
    <w:r w:rsidR="0079215D">
      <w:rPr>
        <w:rFonts w:ascii="Times New Roman" w:hAnsi="Times New Roman"/>
        <w:noProof/>
        <w:sz w:val="28"/>
      </w:rPr>
      <w:t>28</w:t>
    </w:r>
    <w:r w:rsidRPr="00A973AF">
      <w:rPr>
        <w:rFonts w:ascii="Times New Roman" w:hAnsi="Times New Roman"/>
        <w:sz w:val="28"/>
      </w:rPr>
      <w:fldChar w:fldCharType="end"/>
    </w:r>
  </w:p>
  <w:p w:rsidR="00BF59B0" w:rsidRPr="00A973AF" w:rsidRDefault="00BF59B0" w:rsidP="0075593C">
    <w:pPr>
      <w:pStyle w:val="ac"/>
      <w:rPr>
        <w:rFonts w:ascii="Times New Roman" w:hAnsi="Times New Roman"/>
        <w:sz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0" w:rsidRPr="00A973AF" w:rsidRDefault="00413D8E">
    <w:pPr>
      <w:pStyle w:val="ac"/>
      <w:jc w:val="center"/>
      <w:rPr>
        <w:rFonts w:ascii="Times New Roman" w:hAnsi="Times New Roman"/>
        <w:sz w:val="28"/>
      </w:rPr>
    </w:pPr>
    <w:r w:rsidRPr="00A973AF">
      <w:rPr>
        <w:rFonts w:ascii="Times New Roman" w:hAnsi="Times New Roman"/>
        <w:sz w:val="28"/>
      </w:rPr>
      <w:fldChar w:fldCharType="begin"/>
    </w:r>
    <w:r w:rsidR="00BF59B0" w:rsidRPr="00A973AF">
      <w:rPr>
        <w:rFonts w:ascii="Times New Roman" w:hAnsi="Times New Roman"/>
        <w:sz w:val="28"/>
      </w:rPr>
      <w:instrText xml:space="preserve"> PAGE   \* MERGEFORMAT </w:instrText>
    </w:r>
    <w:r w:rsidRPr="00A973AF">
      <w:rPr>
        <w:rFonts w:ascii="Times New Roman" w:hAnsi="Times New Roman"/>
        <w:sz w:val="28"/>
      </w:rPr>
      <w:fldChar w:fldCharType="separate"/>
    </w:r>
    <w:r w:rsidR="0079215D">
      <w:rPr>
        <w:rFonts w:ascii="Times New Roman" w:hAnsi="Times New Roman"/>
        <w:noProof/>
        <w:sz w:val="28"/>
      </w:rPr>
      <w:t>37</w:t>
    </w:r>
    <w:r w:rsidRPr="00A973AF">
      <w:rPr>
        <w:rFonts w:ascii="Times New Roman" w:hAnsi="Times New Roman"/>
        <w:sz w:val="28"/>
      </w:rPr>
      <w:fldChar w:fldCharType="end"/>
    </w:r>
  </w:p>
  <w:p w:rsidR="00BF59B0" w:rsidRPr="005D358E" w:rsidRDefault="00BF59B0">
    <w:pPr>
      <w:pStyle w:val="ac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D4"/>
    <w:multiLevelType w:val="hybridMultilevel"/>
    <w:tmpl w:val="D004E4F6"/>
    <w:lvl w:ilvl="0" w:tplc="C0CC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80C75"/>
    <w:multiLevelType w:val="hybridMultilevel"/>
    <w:tmpl w:val="52C49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B02A6"/>
    <w:multiLevelType w:val="hybridMultilevel"/>
    <w:tmpl w:val="17D4937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D145A"/>
    <w:multiLevelType w:val="hybridMultilevel"/>
    <w:tmpl w:val="62F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</w:lvl>
    <w:lvl w:ilvl="2">
      <w:start w:val="1"/>
      <w:numFmt w:val="decimal"/>
      <w:isLgl/>
      <w:lvlText w:val="%1.%2.%3."/>
      <w:lvlJc w:val="left"/>
      <w:pPr>
        <w:ind w:left="3780" w:hanging="912"/>
      </w:pPr>
    </w:lvl>
    <w:lvl w:ilvl="3">
      <w:start w:val="1"/>
      <w:numFmt w:val="decimal"/>
      <w:isLgl/>
      <w:lvlText w:val="%1.%2.%3.%4."/>
      <w:lvlJc w:val="left"/>
      <w:pPr>
        <w:ind w:left="5112" w:hanging="1080"/>
      </w:pPr>
    </w:lvl>
    <w:lvl w:ilvl="4">
      <w:start w:val="1"/>
      <w:numFmt w:val="decimal"/>
      <w:isLgl/>
      <w:lvlText w:val="%1.%2.%3.%4.%5."/>
      <w:lvlJc w:val="left"/>
      <w:pPr>
        <w:ind w:left="6276" w:hanging="1080"/>
      </w:pPr>
    </w:lvl>
    <w:lvl w:ilvl="5">
      <w:start w:val="1"/>
      <w:numFmt w:val="decimal"/>
      <w:isLgl/>
      <w:lvlText w:val="%1.%2.%3.%4.%5.%6."/>
      <w:lvlJc w:val="left"/>
      <w:pPr>
        <w:ind w:left="7800" w:hanging="1440"/>
      </w:pPr>
    </w:lvl>
    <w:lvl w:ilvl="6">
      <w:start w:val="1"/>
      <w:numFmt w:val="decimal"/>
      <w:isLgl/>
      <w:lvlText w:val="%1.%2.%3.%4.%5.%6.%7."/>
      <w:lvlJc w:val="left"/>
      <w:pPr>
        <w:ind w:left="9324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</w:lvl>
  </w:abstractNum>
  <w:abstractNum w:abstractNumId="6">
    <w:nsid w:val="28B67C25"/>
    <w:multiLevelType w:val="hybridMultilevel"/>
    <w:tmpl w:val="E9FACB4A"/>
    <w:lvl w:ilvl="0" w:tplc="6E4A6728">
      <w:start w:val="5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7">
    <w:nsid w:val="290E49EC"/>
    <w:multiLevelType w:val="hybridMultilevel"/>
    <w:tmpl w:val="4AA8A51E"/>
    <w:lvl w:ilvl="0" w:tplc="0E8C554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072E59"/>
    <w:multiLevelType w:val="hybridMultilevel"/>
    <w:tmpl w:val="7BB66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2A4E11"/>
    <w:multiLevelType w:val="hybridMultilevel"/>
    <w:tmpl w:val="50CE5EEE"/>
    <w:lvl w:ilvl="0" w:tplc="2D0A47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6B7616"/>
    <w:multiLevelType w:val="hybridMultilevel"/>
    <w:tmpl w:val="F112BE3A"/>
    <w:lvl w:ilvl="0" w:tplc="EE249906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16D2D"/>
    <w:multiLevelType w:val="hybridMultilevel"/>
    <w:tmpl w:val="6A8C1244"/>
    <w:lvl w:ilvl="0" w:tplc="487C3A20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3">
    <w:nsid w:val="3F5732E6"/>
    <w:multiLevelType w:val="hybridMultilevel"/>
    <w:tmpl w:val="31D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F0649"/>
    <w:multiLevelType w:val="hybridMultilevel"/>
    <w:tmpl w:val="5646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238A5"/>
    <w:multiLevelType w:val="hybridMultilevel"/>
    <w:tmpl w:val="80BC4054"/>
    <w:lvl w:ilvl="0" w:tplc="EAF8CF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F6F14E0"/>
    <w:multiLevelType w:val="hybridMultilevel"/>
    <w:tmpl w:val="FE664494"/>
    <w:lvl w:ilvl="0" w:tplc="F194656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42F4E14"/>
    <w:multiLevelType w:val="hybridMultilevel"/>
    <w:tmpl w:val="602E1EE2"/>
    <w:lvl w:ilvl="0" w:tplc="240A07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4767986"/>
    <w:multiLevelType w:val="hybridMultilevel"/>
    <w:tmpl w:val="21BEC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B5F7B"/>
    <w:multiLevelType w:val="hybridMultilevel"/>
    <w:tmpl w:val="88A2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CE4"/>
    <w:multiLevelType w:val="hybridMultilevel"/>
    <w:tmpl w:val="284C3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5056E0"/>
    <w:multiLevelType w:val="hybridMultilevel"/>
    <w:tmpl w:val="19A4FBBA"/>
    <w:lvl w:ilvl="0" w:tplc="3D74F2E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1C2C20"/>
    <w:multiLevelType w:val="hybridMultilevel"/>
    <w:tmpl w:val="EBB6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232E6E"/>
    <w:multiLevelType w:val="hybridMultilevel"/>
    <w:tmpl w:val="EC00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96255"/>
    <w:multiLevelType w:val="hybridMultilevel"/>
    <w:tmpl w:val="34B201A6"/>
    <w:lvl w:ilvl="0" w:tplc="7708CB4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0B76741"/>
    <w:multiLevelType w:val="hybridMultilevel"/>
    <w:tmpl w:val="C704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D080D"/>
    <w:multiLevelType w:val="hybridMultilevel"/>
    <w:tmpl w:val="33BAE43C"/>
    <w:lvl w:ilvl="0" w:tplc="F74A92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7C4D98"/>
    <w:multiLevelType w:val="hybridMultilevel"/>
    <w:tmpl w:val="62F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CE7E49"/>
    <w:multiLevelType w:val="hybridMultilevel"/>
    <w:tmpl w:val="B524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85FD9"/>
    <w:multiLevelType w:val="hybridMultilevel"/>
    <w:tmpl w:val="0C50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D4F9B"/>
    <w:multiLevelType w:val="hybridMultilevel"/>
    <w:tmpl w:val="8C923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9"/>
  </w:num>
  <w:num w:numId="6">
    <w:abstractNumId w:val="16"/>
  </w:num>
  <w:num w:numId="7">
    <w:abstractNumId w:val="12"/>
  </w:num>
  <w:num w:numId="8">
    <w:abstractNumId w:val="3"/>
  </w:num>
  <w:num w:numId="9">
    <w:abstractNumId w:val="2"/>
  </w:num>
  <w:num w:numId="10">
    <w:abstractNumId w:val="27"/>
  </w:num>
  <w:num w:numId="11">
    <w:abstractNumId w:val="4"/>
  </w:num>
  <w:num w:numId="12">
    <w:abstractNumId w:val="8"/>
  </w:num>
  <w:num w:numId="13">
    <w:abstractNumId w:val="20"/>
  </w:num>
  <w:num w:numId="14">
    <w:abstractNumId w:val="6"/>
  </w:num>
  <w:num w:numId="15">
    <w:abstractNumId w:val="1"/>
  </w:num>
  <w:num w:numId="16">
    <w:abstractNumId w:val="29"/>
  </w:num>
  <w:num w:numId="17">
    <w:abstractNumId w:val="26"/>
  </w:num>
  <w:num w:numId="18">
    <w:abstractNumId w:val="18"/>
  </w:num>
  <w:num w:numId="19">
    <w:abstractNumId w:val="0"/>
  </w:num>
  <w:num w:numId="20">
    <w:abstractNumId w:val="19"/>
  </w:num>
  <w:num w:numId="21">
    <w:abstractNumId w:val="28"/>
  </w:num>
  <w:num w:numId="22">
    <w:abstractNumId w:val="14"/>
  </w:num>
  <w:num w:numId="23">
    <w:abstractNumId w:val="3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75D"/>
    <w:rsid w:val="00005F47"/>
    <w:rsid w:val="00010988"/>
    <w:rsid w:val="00013267"/>
    <w:rsid w:val="00020BCA"/>
    <w:rsid w:val="00020E2A"/>
    <w:rsid w:val="0002186D"/>
    <w:rsid w:val="00023C35"/>
    <w:rsid w:val="00024B11"/>
    <w:rsid w:val="00024CBA"/>
    <w:rsid w:val="00032594"/>
    <w:rsid w:val="0003617F"/>
    <w:rsid w:val="00036AD1"/>
    <w:rsid w:val="000412A3"/>
    <w:rsid w:val="000463F2"/>
    <w:rsid w:val="00050783"/>
    <w:rsid w:val="000512F4"/>
    <w:rsid w:val="00056D7E"/>
    <w:rsid w:val="000577C1"/>
    <w:rsid w:val="00060F15"/>
    <w:rsid w:val="0006352E"/>
    <w:rsid w:val="00063917"/>
    <w:rsid w:val="00063A1C"/>
    <w:rsid w:val="00064778"/>
    <w:rsid w:val="000653C1"/>
    <w:rsid w:val="00065959"/>
    <w:rsid w:val="00067048"/>
    <w:rsid w:val="00067A5E"/>
    <w:rsid w:val="000728BA"/>
    <w:rsid w:val="00072A81"/>
    <w:rsid w:val="0007337F"/>
    <w:rsid w:val="00073CDD"/>
    <w:rsid w:val="00074285"/>
    <w:rsid w:val="000758FD"/>
    <w:rsid w:val="000948F9"/>
    <w:rsid w:val="00094FD4"/>
    <w:rsid w:val="000A588E"/>
    <w:rsid w:val="000B5030"/>
    <w:rsid w:val="000C1BA4"/>
    <w:rsid w:val="000C1BFF"/>
    <w:rsid w:val="000C2C46"/>
    <w:rsid w:val="000D121A"/>
    <w:rsid w:val="000D574A"/>
    <w:rsid w:val="000E2E04"/>
    <w:rsid w:val="000E3092"/>
    <w:rsid w:val="000E5047"/>
    <w:rsid w:val="000E7C41"/>
    <w:rsid w:val="000F12C2"/>
    <w:rsid w:val="000F2A32"/>
    <w:rsid w:val="000F350E"/>
    <w:rsid w:val="000F38FF"/>
    <w:rsid w:val="000F44F5"/>
    <w:rsid w:val="000F44FB"/>
    <w:rsid w:val="000F451C"/>
    <w:rsid w:val="000F613C"/>
    <w:rsid w:val="00101464"/>
    <w:rsid w:val="00103734"/>
    <w:rsid w:val="001047DB"/>
    <w:rsid w:val="0011100E"/>
    <w:rsid w:val="001127F9"/>
    <w:rsid w:val="0011610A"/>
    <w:rsid w:val="00121614"/>
    <w:rsid w:val="001232BD"/>
    <w:rsid w:val="00126F56"/>
    <w:rsid w:val="001324D1"/>
    <w:rsid w:val="00132AE5"/>
    <w:rsid w:val="00134470"/>
    <w:rsid w:val="00134B62"/>
    <w:rsid w:val="0013691B"/>
    <w:rsid w:val="00140110"/>
    <w:rsid w:val="00146303"/>
    <w:rsid w:val="0014756A"/>
    <w:rsid w:val="00147902"/>
    <w:rsid w:val="00157F37"/>
    <w:rsid w:val="00160842"/>
    <w:rsid w:val="001631BE"/>
    <w:rsid w:val="00167A79"/>
    <w:rsid w:val="00172857"/>
    <w:rsid w:val="00177E52"/>
    <w:rsid w:val="00181A0A"/>
    <w:rsid w:val="00181D25"/>
    <w:rsid w:val="001827E2"/>
    <w:rsid w:val="00182D55"/>
    <w:rsid w:val="001835B6"/>
    <w:rsid w:val="001901E8"/>
    <w:rsid w:val="00191547"/>
    <w:rsid w:val="001920CC"/>
    <w:rsid w:val="00193EF3"/>
    <w:rsid w:val="00194EE6"/>
    <w:rsid w:val="00194F5D"/>
    <w:rsid w:val="001A058C"/>
    <w:rsid w:val="001A0E59"/>
    <w:rsid w:val="001A1619"/>
    <w:rsid w:val="001A29A4"/>
    <w:rsid w:val="001A42F4"/>
    <w:rsid w:val="001A487C"/>
    <w:rsid w:val="001C51A1"/>
    <w:rsid w:val="001C7EB7"/>
    <w:rsid w:val="001D155A"/>
    <w:rsid w:val="001D2A49"/>
    <w:rsid w:val="001D45FF"/>
    <w:rsid w:val="001D6FEC"/>
    <w:rsid w:val="001D72AB"/>
    <w:rsid w:val="001D7A85"/>
    <w:rsid w:val="001D7FF3"/>
    <w:rsid w:val="001E070A"/>
    <w:rsid w:val="001E084B"/>
    <w:rsid w:val="001E0F3D"/>
    <w:rsid w:val="001E1864"/>
    <w:rsid w:val="001E3678"/>
    <w:rsid w:val="001E6196"/>
    <w:rsid w:val="001F0C91"/>
    <w:rsid w:val="001F34AB"/>
    <w:rsid w:val="001F55BD"/>
    <w:rsid w:val="001F64FD"/>
    <w:rsid w:val="001F6795"/>
    <w:rsid w:val="00201936"/>
    <w:rsid w:val="00215016"/>
    <w:rsid w:val="002207BD"/>
    <w:rsid w:val="002221EF"/>
    <w:rsid w:val="0022224D"/>
    <w:rsid w:val="0022411E"/>
    <w:rsid w:val="002255D7"/>
    <w:rsid w:val="0022626D"/>
    <w:rsid w:val="002269E6"/>
    <w:rsid w:val="002276E4"/>
    <w:rsid w:val="0023328D"/>
    <w:rsid w:val="00233AB7"/>
    <w:rsid w:val="0023407E"/>
    <w:rsid w:val="00234484"/>
    <w:rsid w:val="00235BB4"/>
    <w:rsid w:val="002373A3"/>
    <w:rsid w:val="002373DD"/>
    <w:rsid w:val="00237828"/>
    <w:rsid w:val="002422AF"/>
    <w:rsid w:val="00243020"/>
    <w:rsid w:val="00247162"/>
    <w:rsid w:val="00247CC6"/>
    <w:rsid w:val="002536E1"/>
    <w:rsid w:val="002549C4"/>
    <w:rsid w:val="00254A6F"/>
    <w:rsid w:val="00262235"/>
    <w:rsid w:val="00262F09"/>
    <w:rsid w:val="00272BEB"/>
    <w:rsid w:val="00276FE1"/>
    <w:rsid w:val="00280C1A"/>
    <w:rsid w:val="002826D5"/>
    <w:rsid w:val="002867A4"/>
    <w:rsid w:val="00291695"/>
    <w:rsid w:val="002923B3"/>
    <w:rsid w:val="00292594"/>
    <w:rsid w:val="00292764"/>
    <w:rsid w:val="0029499A"/>
    <w:rsid w:val="00294EE7"/>
    <w:rsid w:val="00295AD3"/>
    <w:rsid w:val="002A0B27"/>
    <w:rsid w:val="002A4113"/>
    <w:rsid w:val="002A4700"/>
    <w:rsid w:val="002A5A25"/>
    <w:rsid w:val="002B052A"/>
    <w:rsid w:val="002B3E9A"/>
    <w:rsid w:val="002B6AD1"/>
    <w:rsid w:val="002B6C17"/>
    <w:rsid w:val="002C1807"/>
    <w:rsid w:val="002C5D3C"/>
    <w:rsid w:val="002C7981"/>
    <w:rsid w:val="002D77BD"/>
    <w:rsid w:val="002D7A50"/>
    <w:rsid w:val="002E1164"/>
    <w:rsid w:val="002E1F9D"/>
    <w:rsid w:val="002E246C"/>
    <w:rsid w:val="002E4C44"/>
    <w:rsid w:val="002E5012"/>
    <w:rsid w:val="002E5C82"/>
    <w:rsid w:val="002F1BB3"/>
    <w:rsid w:val="002F20AE"/>
    <w:rsid w:val="002F5CE7"/>
    <w:rsid w:val="002F612A"/>
    <w:rsid w:val="00304F3C"/>
    <w:rsid w:val="0031411A"/>
    <w:rsid w:val="003147F0"/>
    <w:rsid w:val="00315A54"/>
    <w:rsid w:val="00316D90"/>
    <w:rsid w:val="003218D9"/>
    <w:rsid w:val="00322327"/>
    <w:rsid w:val="00323070"/>
    <w:rsid w:val="003241E2"/>
    <w:rsid w:val="0032480B"/>
    <w:rsid w:val="00325859"/>
    <w:rsid w:val="00326877"/>
    <w:rsid w:val="0033324E"/>
    <w:rsid w:val="003333ED"/>
    <w:rsid w:val="003449AA"/>
    <w:rsid w:val="00346A66"/>
    <w:rsid w:val="00353978"/>
    <w:rsid w:val="00355773"/>
    <w:rsid w:val="0035655E"/>
    <w:rsid w:val="003577AB"/>
    <w:rsid w:val="00360307"/>
    <w:rsid w:val="00364C23"/>
    <w:rsid w:val="003720C9"/>
    <w:rsid w:val="003726F7"/>
    <w:rsid w:val="00372D9A"/>
    <w:rsid w:val="003739D7"/>
    <w:rsid w:val="003746E2"/>
    <w:rsid w:val="00376794"/>
    <w:rsid w:val="003811AF"/>
    <w:rsid w:val="00381E26"/>
    <w:rsid w:val="003A4D4D"/>
    <w:rsid w:val="003A61E3"/>
    <w:rsid w:val="003A71A0"/>
    <w:rsid w:val="003B18BE"/>
    <w:rsid w:val="003B61E3"/>
    <w:rsid w:val="003B7926"/>
    <w:rsid w:val="003C0AF8"/>
    <w:rsid w:val="003C28C1"/>
    <w:rsid w:val="003C4BB7"/>
    <w:rsid w:val="003C52E9"/>
    <w:rsid w:val="003C71EA"/>
    <w:rsid w:val="003D148F"/>
    <w:rsid w:val="003D6AB4"/>
    <w:rsid w:val="003E2D2C"/>
    <w:rsid w:val="003F079A"/>
    <w:rsid w:val="003F0EB9"/>
    <w:rsid w:val="003F27AC"/>
    <w:rsid w:val="003F6E7D"/>
    <w:rsid w:val="003F724E"/>
    <w:rsid w:val="003F7FFA"/>
    <w:rsid w:val="0040274B"/>
    <w:rsid w:val="00403E1B"/>
    <w:rsid w:val="0040447F"/>
    <w:rsid w:val="00413D8E"/>
    <w:rsid w:val="0041666D"/>
    <w:rsid w:val="00416BBD"/>
    <w:rsid w:val="00421090"/>
    <w:rsid w:val="00422EBB"/>
    <w:rsid w:val="00430509"/>
    <w:rsid w:val="004327D3"/>
    <w:rsid w:val="004355AA"/>
    <w:rsid w:val="00437342"/>
    <w:rsid w:val="00440155"/>
    <w:rsid w:val="004413CF"/>
    <w:rsid w:val="00446A78"/>
    <w:rsid w:val="00446AA1"/>
    <w:rsid w:val="00446B8D"/>
    <w:rsid w:val="00452F1D"/>
    <w:rsid w:val="004539E9"/>
    <w:rsid w:val="00453F45"/>
    <w:rsid w:val="00460D3C"/>
    <w:rsid w:val="004633CB"/>
    <w:rsid w:val="00466F32"/>
    <w:rsid w:val="00467ACE"/>
    <w:rsid w:val="004719D2"/>
    <w:rsid w:val="00473F5D"/>
    <w:rsid w:val="00477C2E"/>
    <w:rsid w:val="004910AC"/>
    <w:rsid w:val="00493411"/>
    <w:rsid w:val="004940F1"/>
    <w:rsid w:val="00495165"/>
    <w:rsid w:val="004A217D"/>
    <w:rsid w:val="004A5D00"/>
    <w:rsid w:val="004A6E03"/>
    <w:rsid w:val="004B6C1D"/>
    <w:rsid w:val="004C0BD1"/>
    <w:rsid w:val="004C11CD"/>
    <w:rsid w:val="004C20BA"/>
    <w:rsid w:val="004C3765"/>
    <w:rsid w:val="004D085E"/>
    <w:rsid w:val="004D2235"/>
    <w:rsid w:val="004D3E60"/>
    <w:rsid w:val="004D71A9"/>
    <w:rsid w:val="004D75E8"/>
    <w:rsid w:val="004D7CD6"/>
    <w:rsid w:val="004D7E10"/>
    <w:rsid w:val="004E05DF"/>
    <w:rsid w:val="004E0E5C"/>
    <w:rsid w:val="004E4D65"/>
    <w:rsid w:val="004E5ABB"/>
    <w:rsid w:val="004E7D85"/>
    <w:rsid w:val="004F14C2"/>
    <w:rsid w:val="004F25DE"/>
    <w:rsid w:val="004F64A2"/>
    <w:rsid w:val="0050688D"/>
    <w:rsid w:val="0051633D"/>
    <w:rsid w:val="0052070F"/>
    <w:rsid w:val="00522B91"/>
    <w:rsid w:val="0052425B"/>
    <w:rsid w:val="00530B63"/>
    <w:rsid w:val="00532493"/>
    <w:rsid w:val="00532A0B"/>
    <w:rsid w:val="00533697"/>
    <w:rsid w:val="00533A3D"/>
    <w:rsid w:val="00533CDD"/>
    <w:rsid w:val="00545DEE"/>
    <w:rsid w:val="00546A13"/>
    <w:rsid w:val="00546E54"/>
    <w:rsid w:val="005573A1"/>
    <w:rsid w:val="00564952"/>
    <w:rsid w:val="005662E0"/>
    <w:rsid w:val="00570488"/>
    <w:rsid w:val="00573AEA"/>
    <w:rsid w:val="005747D9"/>
    <w:rsid w:val="00580C14"/>
    <w:rsid w:val="00584C96"/>
    <w:rsid w:val="00585898"/>
    <w:rsid w:val="00585DE2"/>
    <w:rsid w:val="0058742B"/>
    <w:rsid w:val="00594741"/>
    <w:rsid w:val="0059550E"/>
    <w:rsid w:val="005A0B4E"/>
    <w:rsid w:val="005A1A26"/>
    <w:rsid w:val="005A3218"/>
    <w:rsid w:val="005A654E"/>
    <w:rsid w:val="005B1E2C"/>
    <w:rsid w:val="005B1FDB"/>
    <w:rsid w:val="005B2BCA"/>
    <w:rsid w:val="005B387C"/>
    <w:rsid w:val="005B4B39"/>
    <w:rsid w:val="005C0073"/>
    <w:rsid w:val="005C2470"/>
    <w:rsid w:val="005C44DC"/>
    <w:rsid w:val="005C501F"/>
    <w:rsid w:val="005C59E8"/>
    <w:rsid w:val="005C64E0"/>
    <w:rsid w:val="005C661D"/>
    <w:rsid w:val="005C71EA"/>
    <w:rsid w:val="005D219D"/>
    <w:rsid w:val="005D358E"/>
    <w:rsid w:val="005D5A79"/>
    <w:rsid w:val="005D790D"/>
    <w:rsid w:val="005E08D1"/>
    <w:rsid w:val="005E4C41"/>
    <w:rsid w:val="005F1CDA"/>
    <w:rsid w:val="005F1DF3"/>
    <w:rsid w:val="005F53E7"/>
    <w:rsid w:val="005F5AB5"/>
    <w:rsid w:val="00600D04"/>
    <w:rsid w:val="0060148C"/>
    <w:rsid w:val="00601D00"/>
    <w:rsid w:val="006026B4"/>
    <w:rsid w:val="00605963"/>
    <w:rsid w:val="00605AE1"/>
    <w:rsid w:val="006104A4"/>
    <w:rsid w:val="00613D08"/>
    <w:rsid w:val="006141BB"/>
    <w:rsid w:val="0061606F"/>
    <w:rsid w:val="006174D0"/>
    <w:rsid w:val="00622170"/>
    <w:rsid w:val="0062294E"/>
    <w:rsid w:val="006232CF"/>
    <w:rsid w:val="00630A8F"/>
    <w:rsid w:val="00630F38"/>
    <w:rsid w:val="006349D1"/>
    <w:rsid w:val="00642D39"/>
    <w:rsid w:val="00644726"/>
    <w:rsid w:val="006461CC"/>
    <w:rsid w:val="00647380"/>
    <w:rsid w:val="006479CB"/>
    <w:rsid w:val="0065308E"/>
    <w:rsid w:val="006562CE"/>
    <w:rsid w:val="006622B7"/>
    <w:rsid w:val="00662527"/>
    <w:rsid w:val="00671651"/>
    <w:rsid w:val="00672075"/>
    <w:rsid w:val="0067564B"/>
    <w:rsid w:val="006761B8"/>
    <w:rsid w:val="006764D4"/>
    <w:rsid w:val="0067748C"/>
    <w:rsid w:val="0068266D"/>
    <w:rsid w:val="0068519C"/>
    <w:rsid w:val="00696EAF"/>
    <w:rsid w:val="006970B7"/>
    <w:rsid w:val="006A5352"/>
    <w:rsid w:val="006B28E7"/>
    <w:rsid w:val="006B653A"/>
    <w:rsid w:val="006B685D"/>
    <w:rsid w:val="006C13FA"/>
    <w:rsid w:val="006C1F6A"/>
    <w:rsid w:val="006C4FF9"/>
    <w:rsid w:val="006C5D88"/>
    <w:rsid w:val="006C6839"/>
    <w:rsid w:val="006C7817"/>
    <w:rsid w:val="006D09EC"/>
    <w:rsid w:val="006D0E60"/>
    <w:rsid w:val="006D4AEA"/>
    <w:rsid w:val="006D53C0"/>
    <w:rsid w:val="006E1D31"/>
    <w:rsid w:val="006E7BA1"/>
    <w:rsid w:val="006F3F49"/>
    <w:rsid w:val="006F7E02"/>
    <w:rsid w:val="00700646"/>
    <w:rsid w:val="0070082A"/>
    <w:rsid w:val="00700F84"/>
    <w:rsid w:val="00702C5C"/>
    <w:rsid w:val="00703847"/>
    <w:rsid w:val="00703CB1"/>
    <w:rsid w:val="007146A8"/>
    <w:rsid w:val="0071746E"/>
    <w:rsid w:val="00720F6C"/>
    <w:rsid w:val="007213B3"/>
    <w:rsid w:val="007237FC"/>
    <w:rsid w:val="00723813"/>
    <w:rsid w:val="00725C51"/>
    <w:rsid w:val="00726751"/>
    <w:rsid w:val="00731450"/>
    <w:rsid w:val="007360B4"/>
    <w:rsid w:val="00742172"/>
    <w:rsid w:val="00742C49"/>
    <w:rsid w:val="007526FC"/>
    <w:rsid w:val="00753A88"/>
    <w:rsid w:val="0075593C"/>
    <w:rsid w:val="00762350"/>
    <w:rsid w:val="00763E35"/>
    <w:rsid w:val="00764122"/>
    <w:rsid w:val="00771342"/>
    <w:rsid w:val="007714D4"/>
    <w:rsid w:val="00774048"/>
    <w:rsid w:val="00777EC2"/>
    <w:rsid w:val="007833EA"/>
    <w:rsid w:val="007863BF"/>
    <w:rsid w:val="00790158"/>
    <w:rsid w:val="0079215D"/>
    <w:rsid w:val="007974E3"/>
    <w:rsid w:val="007A0719"/>
    <w:rsid w:val="007B1A42"/>
    <w:rsid w:val="007B227B"/>
    <w:rsid w:val="007B4CF7"/>
    <w:rsid w:val="007B755B"/>
    <w:rsid w:val="007C3185"/>
    <w:rsid w:val="007C41E1"/>
    <w:rsid w:val="007C7C95"/>
    <w:rsid w:val="007D1D78"/>
    <w:rsid w:val="007D46EA"/>
    <w:rsid w:val="007D5ADF"/>
    <w:rsid w:val="007D77C9"/>
    <w:rsid w:val="007E4956"/>
    <w:rsid w:val="007E4C79"/>
    <w:rsid w:val="007E510F"/>
    <w:rsid w:val="007E7347"/>
    <w:rsid w:val="007E75C3"/>
    <w:rsid w:val="007F19D2"/>
    <w:rsid w:val="00804F1B"/>
    <w:rsid w:val="008052C4"/>
    <w:rsid w:val="008064B9"/>
    <w:rsid w:val="00810472"/>
    <w:rsid w:val="008138A1"/>
    <w:rsid w:val="008143D9"/>
    <w:rsid w:val="00814FC9"/>
    <w:rsid w:val="00816888"/>
    <w:rsid w:val="00825793"/>
    <w:rsid w:val="00825BB8"/>
    <w:rsid w:val="00825FA7"/>
    <w:rsid w:val="00830A2F"/>
    <w:rsid w:val="00833B99"/>
    <w:rsid w:val="00840758"/>
    <w:rsid w:val="00840910"/>
    <w:rsid w:val="008524D2"/>
    <w:rsid w:val="0085258B"/>
    <w:rsid w:val="00854AEF"/>
    <w:rsid w:val="00854C1B"/>
    <w:rsid w:val="008556E0"/>
    <w:rsid w:val="0085604F"/>
    <w:rsid w:val="00862465"/>
    <w:rsid w:val="0086372D"/>
    <w:rsid w:val="00867BE4"/>
    <w:rsid w:val="00874E19"/>
    <w:rsid w:val="0087513C"/>
    <w:rsid w:val="0087701C"/>
    <w:rsid w:val="0087780E"/>
    <w:rsid w:val="00877A53"/>
    <w:rsid w:val="00890521"/>
    <w:rsid w:val="0089445E"/>
    <w:rsid w:val="008960FC"/>
    <w:rsid w:val="008A3AF0"/>
    <w:rsid w:val="008B142C"/>
    <w:rsid w:val="008B1F89"/>
    <w:rsid w:val="008B5E66"/>
    <w:rsid w:val="008C0111"/>
    <w:rsid w:val="008C1C7F"/>
    <w:rsid w:val="008C3A64"/>
    <w:rsid w:val="008C5371"/>
    <w:rsid w:val="008C6F43"/>
    <w:rsid w:val="008D33A5"/>
    <w:rsid w:val="008D4205"/>
    <w:rsid w:val="008D73C4"/>
    <w:rsid w:val="008D7A33"/>
    <w:rsid w:val="008E19BF"/>
    <w:rsid w:val="008E2790"/>
    <w:rsid w:val="008E4193"/>
    <w:rsid w:val="008E7989"/>
    <w:rsid w:val="008E7F12"/>
    <w:rsid w:val="008F3347"/>
    <w:rsid w:val="008F64BE"/>
    <w:rsid w:val="008F7A7E"/>
    <w:rsid w:val="008F7DEB"/>
    <w:rsid w:val="00901281"/>
    <w:rsid w:val="00904379"/>
    <w:rsid w:val="00906636"/>
    <w:rsid w:val="00912562"/>
    <w:rsid w:val="00912F34"/>
    <w:rsid w:val="00914A99"/>
    <w:rsid w:val="00924EB6"/>
    <w:rsid w:val="00930656"/>
    <w:rsid w:val="00930C85"/>
    <w:rsid w:val="0093569F"/>
    <w:rsid w:val="00940E33"/>
    <w:rsid w:val="009413E4"/>
    <w:rsid w:val="00943E1E"/>
    <w:rsid w:val="0094584A"/>
    <w:rsid w:val="00946EDA"/>
    <w:rsid w:val="00951A31"/>
    <w:rsid w:val="0095339B"/>
    <w:rsid w:val="00953939"/>
    <w:rsid w:val="009563BB"/>
    <w:rsid w:val="009568C3"/>
    <w:rsid w:val="009603AD"/>
    <w:rsid w:val="00961723"/>
    <w:rsid w:val="0096222D"/>
    <w:rsid w:val="00967EE9"/>
    <w:rsid w:val="009700E6"/>
    <w:rsid w:val="00970B44"/>
    <w:rsid w:val="0097615D"/>
    <w:rsid w:val="00976E49"/>
    <w:rsid w:val="0098239E"/>
    <w:rsid w:val="00983312"/>
    <w:rsid w:val="00983676"/>
    <w:rsid w:val="009841F9"/>
    <w:rsid w:val="009853F8"/>
    <w:rsid w:val="00986394"/>
    <w:rsid w:val="00990801"/>
    <w:rsid w:val="009931A0"/>
    <w:rsid w:val="009A704B"/>
    <w:rsid w:val="009B24AB"/>
    <w:rsid w:val="009B2F24"/>
    <w:rsid w:val="009C0271"/>
    <w:rsid w:val="009C19E3"/>
    <w:rsid w:val="009C42C0"/>
    <w:rsid w:val="009C53EF"/>
    <w:rsid w:val="009C65A9"/>
    <w:rsid w:val="009C7665"/>
    <w:rsid w:val="009D012B"/>
    <w:rsid w:val="009D3DA8"/>
    <w:rsid w:val="009D57DF"/>
    <w:rsid w:val="009E2626"/>
    <w:rsid w:val="009E356F"/>
    <w:rsid w:val="009E44E9"/>
    <w:rsid w:val="009E5F14"/>
    <w:rsid w:val="009E6EC5"/>
    <w:rsid w:val="009E7B6B"/>
    <w:rsid w:val="009F55E7"/>
    <w:rsid w:val="009F5FE6"/>
    <w:rsid w:val="009F74E4"/>
    <w:rsid w:val="00A16633"/>
    <w:rsid w:val="00A16661"/>
    <w:rsid w:val="00A168A5"/>
    <w:rsid w:val="00A31735"/>
    <w:rsid w:val="00A3323C"/>
    <w:rsid w:val="00A33881"/>
    <w:rsid w:val="00A36C3D"/>
    <w:rsid w:val="00A4476E"/>
    <w:rsid w:val="00A44880"/>
    <w:rsid w:val="00A47029"/>
    <w:rsid w:val="00A511A7"/>
    <w:rsid w:val="00A53F42"/>
    <w:rsid w:val="00A57074"/>
    <w:rsid w:val="00A578C5"/>
    <w:rsid w:val="00A616D0"/>
    <w:rsid w:val="00A626A8"/>
    <w:rsid w:val="00A63BBF"/>
    <w:rsid w:val="00A64422"/>
    <w:rsid w:val="00A66323"/>
    <w:rsid w:val="00A66395"/>
    <w:rsid w:val="00A72777"/>
    <w:rsid w:val="00A734B2"/>
    <w:rsid w:val="00A750C5"/>
    <w:rsid w:val="00A7575E"/>
    <w:rsid w:val="00A80AD1"/>
    <w:rsid w:val="00A81498"/>
    <w:rsid w:val="00A86F6A"/>
    <w:rsid w:val="00A973AF"/>
    <w:rsid w:val="00A973B6"/>
    <w:rsid w:val="00AA34FC"/>
    <w:rsid w:val="00AB0712"/>
    <w:rsid w:val="00AB2DDC"/>
    <w:rsid w:val="00AB400A"/>
    <w:rsid w:val="00AC4A3E"/>
    <w:rsid w:val="00AC515F"/>
    <w:rsid w:val="00AC7139"/>
    <w:rsid w:val="00AD0E7E"/>
    <w:rsid w:val="00AD11C0"/>
    <w:rsid w:val="00AD472B"/>
    <w:rsid w:val="00AD5713"/>
    <w:rsid w:val="00AD60F9"/>
    <w:rsid w:val="00AD7C64"/>
    <w:rsid w:val="00AE3633"/>
    <w:rsid w:val="00AE4DEA"/>
    <w:rsid w:val="00AF3C29"/>
    <w:rsid w:val="00AF56A1"/>
    <w:rsid w:val="00AF5816"/>
    <w:rsid w:val="00AF6078"/>
    <w:rsid w:val="00AF70AA"/>
    <w:rsid w:val="00B00FC7"/>
    <w:rsid w:val="00B0141D"/>
    <w:rsid w:val="00B0231B"/>
    <w:rsid w:val="00B0489F"/>
    <w:rsid w:val="00B04EE7"/>
    <w:rsid w:val="00B0713D"/>
    <w:rsid w:val="00B15366"/>
    <w:rsid w:val="00B1538D"/>
    <w:rsid w:val="00B15D73"/>
    <w:rsid w:val="00B17B23"/>
    <w:rsid w:val="00B22A07"/>
    <w:rsid w:val="00B24B07"/>
    <w:rsid w:val="00B26C84"/>
    <w:rsid w:val="00B279B8"/>
    <w:rsid w:val="00B308A2"/>
    <w:rsid w:val="00B33B52"/>
    <w:rsid w:val="00B348F4"/>
    <w:rsid w:val="00B41912"/>
    <w:rsid w:val="00B42967"/>
    <w:rsid w:val="00B4438A"/>
    <w:rsid w:val="00B46FD5"/>
    <w:rsid w:val="00B4702E"/>
    <w:rsid w:val="00B506D8"/>
    <w:rsid w:val="00B50D67"/>
    <w:rsid w:val="00B5159F"/>
    <w:rsid w:val="00B525BB"/>
    <w:rsid w:val="00B5384E"/>
    <w:rsid w:val="00B53B6B"/>
    <w:rsid w:val="00B56454"/>
    <w:rsid w:val="00B60653"/>
    <w:rsid w:val="00B61C9B"/>
    <w:rsid w:val="00B63B25"/>
    <w:rsid w:val="00B66FC7"/>
    <w:rsid w:val="00B67647"/>
    <w:rsid w:val="00B7275D"/>
    <w:rsid w:val="00B750AF"/>
    <w:rsid w:val="00B824B9"/>
    <w:rsid w:val="00B92F9C"/>
    <w:rsid w:val="00BA3B0E"/>
    <w:rsid w:val="00BA6D6A"/>
    <w:rsid w:val="00BA719B"/>
    <w:rsid w:val="00BB1417"/>
    <w:rsid w:val="00BB31AC"/>
    <w:rsid w:val="00BB4655"/>
    <w:rsid w:val="00BB61B0"/>
    <w:rsid w:val="00BB6B73"/>
    <w:rsid w:val="00BB6BB3"/>
    <w:rsid w:val="00BB702D"/>
    <w:rsid w:val="00BB7E86"/>
    <w:rsid w:val="00BB7FE0"/>
    <w:rsid w:val="00BC259A"/>
    <w:rsid w:val="00BC2665"/>
    <w:rsid w:val="00BC375D"/>
    <w:rsid w:val="00BC423F"/>
    <w:rsid w:val="00BC5C24"/>
    <w:rsid w:val="00BD0123"/>
    <w:rsid w:val="00BD16D1"/>
    <w:rsid w:val="00BD7CC7"/>
    <w:rsid w:val="00BE1C58"/>
    <w:rsid w:val="00BF07E2"/>
    <w:rsid w:val="00BF59B0"/>
    <w:rsid w:val="00BF7D9B"/>
    <w:rsid w:val="00C00084"/>
    <w:rsid w:val="00C009A2"/>
    <w:rsid w:val="00C01371"/>
    <w:rsid w:val="00C111FA"/>
    <w:rsid w:val="00C12741"/>
    <w:rsid w:val="00C167D8"/>
    <w:rsid w:val="00C20D0D"/>
    <w:rsid w:val="00C225A3"/>
    <w:rsid w:val="00C239CF"/>
    <w:rsid w:val="00C251D3"/>
    <w:rsid w:val="00C30B27"/>
    <w:rsid w:val="00C33D55"/>
    <w:rsid w:val="00C34D23"/>
    <w:rsid w:val="00C429C4"/>
    <w:rsid w:val="00C459FC"/>
    <w:rsid w:val="00C50B7B"/>
    <w:rsid w:val="00C62544"/>
    <w:rsid w:val="00C62A6C"/>
    <w:rsid w:val="00C62ED2"/>
    <w:rsid w:val="00C64C1A"/>
    <w:rsid w:val="00C67941"/>
    <w:rsid w:val="00C67AD1"/>
    <w:rsid w:val="00C701D9"/>
    <w:rsid w:val="00C744DA"/>
    <w:rsid w:val="00C75E17"/>
    <w:rsid w:val="00C90D21"/>
    <w:rsid w:val="00C90D90"/>
    <w:rsid w:val="00C921CF"/>
    <w:rsid w:val="00CA2D22"/>
    <w:rsid w:val="00CA5B64"/>
    <w:rsid w:val="00CA618B"/>
    <w:rsid w:val="00CB127B"/>
    <w:rsid w:val="00CB202E"/>
    <w:rsid w:val="00CB2B69"/>
    <w:rsid w:val="00CB5A36"/>
    <w:rsid w:val="00CB5E5A"/>
    <w:rsid w:val="00CC0A06"/>
    <w:rsid w:val="00CC0F75"/>
    <w:rsid w:val="00CC4396"/>
    <w:rsid w:val="00CC45EB"/>
    <w:rsid w:val="00CD0192"/>
    <w:rsid w:val="00CD4F4A"/>
    <w:rsid w:val="00CD5376"/>
    <w:rsid w:val="00CD7E01"/>
    <w:rsid w:val="00CE44C0"/>
    <w:rsid w:val="00CE7F70"/>
    <w:rsid w:val="00CF0107"/>
    <w:rsid w:val="00CF2540"/>
    <w:rsid w:val="00D01291"/>
    <w:rsid w:val="00D0364E"/>
    <w:rsid w:val="00D0487A"/>
    <w:rsid w:val="00D06B94"/>
    <w:rsid w:val="00D07B58"/>
    <w:rsid w:val="00D07C87"/>
    <w:rsid w:val="00D12020"/>
    <w:rsid w:val="00D230C1"/>
    <w:rsid w:val="00D23847"/>
    <w:rsid w:val="00D263F2"/>
    <w:rsid w:val="00D30CE4"/>
    <w:rsid w:val="00D31BAB"/>
    <w:rsid w:val="00D36746"/>
    <w:rsid w:val="00D40F4F"/>
    <w:rsid w:val="00D4113B"/>
    <w:rsid w:val="00D42C2F"/>
    <w:rsid w:val="00D47729"/>
    <w:rsid w:val="00D50BF0"/>
    <w:rsid w:val="00D5293C"/>
    <w:rsid w:val="00D60E51"/>
    <w:rsid w:val="00D63FC5"/>
    <w:rsid w:val="00D642DF"/>
    <w:rsid w:val="00D70C35"/>
    <w:rsid w:val="00D7594C"/>
    <w:rsid w:val="00D8058B"/>
    <w:rsid w:val="00D81C6B"/>
    <w:rsid w:val="00D84320"/>
    <w:rsid w:val="00D937E6"/>
    <w:rsid w:val="00D95534"/>
    <w:rsid w:val="00DA7032"/>
    <w:rsid w:val="00DB12C7"/>
    <w:rsid w:val="00DB59CF"/>
    <w:rsid w:val="00DB7522"/>
    <w:rsid w:val="00DC13E9"/>
    <w:rsid w:val="00DC392E"/>
    <w:rsid w:val="00DC7C63"/>
    <w:rsid w:val="00DD541A"/>
    <w:rsid w:val="00DD5A67"/>
    <w:rsid w:val="00DD5B16"/>
    <w:rsid w:val="00DE0D06"/>
    <w:rsid w:val="00DE6FB1"/>
    <w:rsid w:val="00DF18C6"/>
    <w:rsid w:val="00DF36E6"/>
    <w:rsid w:val="00DF7B70"/>
    <w:rsid w:val="00E0169D"/>
    <w:rsid w:val="00E02631"/>
    <w:rsid w:val="00E05D0B"/>
    <w:rsid w:val="00E07EDC"/>
    <w:rsid w:val="00E12900"/>
    <w:rsid w:val="00E14E95"/>
    <w:rsid w:val="00E26469"/>
    <w:rsid w:val="00E2726F"/>
    <w:rsid w:val="00E312C8"/>
    <w:rsid w:val="00E315E5"/>
    <w:rsid w:val="00E31902"/>
    <w:rsid w:val="00E36B56"/>
    <w:rsid w:val="00E37D97"/>
    <w:rsid w:val="00E4234A"/>
    <w:rsid w:val="00E443F4"/>
    <w:rsid w:val="00E451FD"/>
    <w:rsid w:val="00E50A3C"/>
    <w:rsid w:val="00E50E71"/>
    <w:rsid w:val="00E54AD1"/>
    <w:rsid w:val="00E60277"/>
    <w:rsid w:val="00E610D9"/>
    <w:rsid w:val="00E717C8"/>
    <w:rsid w:val="00E7588B"/>
    <w:rsid w:val="00E767D9"/>
    <w:rsid w:val="00E81637"/>
    <w:rsid w:val="00E81E12"/>
    <w:rsid w:val="00E828C8"/>
    <w:rsid w:val="00E86800"/>
    <w:rsid w:val="00E938DC"/>
    <w:rsid w:val="00E96457"/>
    <w:rsid w:val="00EA49DA"/>
    <w:rsid w:val="00EA6053"/>
    <w:rsid w:val="00EA7439"/>
    <w:rsid w:val="00EB034A"/>
    <w:rsid w:val="00EB769A"/>
    <w:rsid w:val="00EC0E91"/>
    <w:rsid w:val="00EC65A7"/>
    <w:rsid w:val="00EC767D"/>
    <w:rsid w:val="00ED2F03"/>
    <w:rsid w:val="00EE0FF0"/>
    <w:rsid w:val="00EE3C6A"/>
    <w:rsid w:val="00EE3CE0"/>
    <w:rsid w:val="00EE49F4"/>
    <w:rsid w:val="00EF63D3"/>
    <w:rsid w:val="00EF729B"/>
    <w:rsid w:val="00EF7BCA"/>
    <w:rsid w:val="00F03399"/>
    <w:rsid w:val="00F05959"/>
    <w:rsid w:val="00F1116F"/>
    <w:rsid w:val="00F12DC4"/>
    <w:rsid w:val="00F1397E"/>
    <w:rsid w:val="00F16FF0"/>
    <w:rsid w:val="00F205D3"/>
    <w:rsid w:val="00F23A3E"/>
    <w:rsid w:val="00F25E62"/>
    <w:rsid w:val="00F31D82"/>
    <w:rsid w:val="00F3508D"/>
    <w:rsid w:val="00F35613"/>
    <w:rsid w:val="00F4354B"/>
    <w:rsid w:val="00F449C4"/>
    <w:rsid w:val="00F468A2"/>
    <w:rsid w:val="00F47561"/>
    <w:rsid w:val="00F47616"/>
    <w:rsid w:val="00F52018"/>
    <w:rsid w:val="00F53A6E"/>
    <w:rsid w:val="00F53D0A"/>
    <w:rsid w:val="00F53EA3"/>
    <w:rsid w:val="00F548ED"/>
    <w:rsid w:val="00F566DD"/>
    <w:rsid w:val="00F615EE"/>
    <w:rsid w:val="00F66493"/>
    <w:rsid w:val="00F6681E"/>
    <w:rsid w:val="00F73D4A"/>
    <w:rsid w:val="00F74AC2"/>
    <w:rsid w:val="00F74D38"/>
    <w:rsid w:val="00F80926"/>
    <w:rsid w:val="00F81A1C"/>
    <w:rsid w:val="00F81C02"/>
    <w:rsid w:val="00F90A35"/>
    <w:rsid w:val="00F92059"/>
    <w:rsid w:val="00F951FB"/>
    <w:rsid w:val="00FA26D8"/>
    <w:rsid w:val="00FA2A19"/>
    <w:rsid w:val="00FA395B"/>
    <w:rsid w:val="00FA3E24"/>
    <w:rsid w:val="00FA40EC"/>
    <w:rsid w:val="00FA6A80"/>
    <w:rsid w:val="00FA6D35"/>
    <w:rsid w:val="00FB0CFD"/>
    <w:rsid w:val="00FB1867"/>
    <w:rsid w:val="00FB5A0E"/>
    <w:rsid w:val="00FB7632"/>
    <w:rsid w:val="00FB7CCB"/>
    <w:rsid w:val="00FC2D3D"/>
    <w:rsid w:val="00FC3FBF"/>
    <w:rsid w:val="00FC4E04"/>
    <w:rsid w:val="00FC5242"/>
    <w:rsid w:val="00FC69A4"/>
    <w:rsid w:val="00FD07DF"/>
    <w:rsid w:val="00FD0F53"/>
    <w:rsid w:val="00FD11B1"/>
    <w:rsid w:val="00FD2BD0"/>
    <w:rsid w:val="00FD3354"/>
    <w:rsid w:val="00FD3CC4"/>
    <w:rsid w:val="00FD4398"/>
    <w:rsid w:val="00FD4E9B"/>
    <w:rsid w:val="00FD52A0"/>
    <w:rsid w:val="00FD7184"/>
    <w:rsid w:val="00FE05B1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50B7B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C375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0B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C375D"/>
    <w:rPr>
      <w:rFonts w:ascii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C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17F"/>
    <w:pPr>
      <w:ind w:left="720"/>
      <w:contextualSpacing/>
    </w:pPr>
  </w:style>
  <w:style w:type="table" w:styleId="a6">
    <w:name w:val="Table Grid"/>
    <w:basedOn w:val="a1"/>
    <w:uiPriority w:val="99"/>
    <w:rsid w:val="009E3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1E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E81E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8">
    <w:name w:val="Нормальный (таблица)"/>
    <w:basedOn w:val="a"/>
    <w:next w:val="a"/>
    <w:rsid w:val="00E81E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B3E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C459FC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31">
    <w:name w:val="Основной текст с отступом 31"/>
    <w:basedOn w:val="a"/>
    <w:rsid w:val="00C459FC"/>
    <w:pPr>
      <w:suppressAutoHyphens/>
      <w:spacing w:after="0" w:line="240" w:lineRule="auto"/>
      <w:ind w:firstLine="708"/>
      <w:jc w:val="both"/>
    </w:pPr>
    <w:rPr>
      <w:rFonts w:ascii="Times New Roman" w:hAnsi="Times New Roman"/>
      <w:color w:val="000000"/>
      <w:spacing w:val="-2"/>
      <w:sz w:val="28"/>
      <w:szCs w:val="28"/>
      <w:lang w:eastAsia="ar-SA"/>
    </w:rPr>
  </w:style>
  <w:style w:type="paragraph" w:customStyle="1" w:styleId="a9">
    <w:name w:val="Стиль"/>
    <w:rsid w:val="00C459F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A734B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A734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12741"/>
    <w:rPr>
      <w:rFonts w:cs="Times New Roman"/>
    </w:rPr>
  </w:style>
  <w:style w:type="paragraph" w:styleId="ac">
    <w:name w:val="header"/>
    <w:basedOn w:val="a"/>
    <w:link w:val="ad"/>
    <w:uiPriority w:val="99"/>
    <w:rsid w:val="00A7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734B2"/>
    <w:rPr>
      <w:rFonts w:cs="Times New Roman"/>
    </w:rPr>
  </w:style>
  <w:style w:type="paragraph" w:customStyle="1" w:styleId="font5">
    <w:name w:val="font5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734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3">
    <w:name w:val="xl6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64">
    <w:name w:val="xl64"/>
    <w:basedOn w:val="a"/>
    <w:rsid w:val="00A734B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65">
    <w:name w:val="xl6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66">
    <w:name w:val="xl6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67">
    <w:name w:val="xl6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68">
    <w:name w:val="xl6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69">
    <w:name w:val="xl69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70">
    <w:name w:val="xl7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1">
    <w:name w:val="xl7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2">
    <w:name w:val="xl7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3">
    <w:name w:val="xl7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4">
    <w:name w:val="xl7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5">
    <w:name w:val="xl7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6">
    <w:name w:val="xl7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77">
    <w:name w:val="xl7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78">
    <w:name w:val="xl7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79">
    <w:name w:val="xl7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0">
    <w:name w:val="xl8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1">
    <w:name w:val="xl8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82">
    <w:name w:val="xl8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83">
    <w:name w:val="xl8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4">
    <w:name w:val="xl8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5">
    <w:name w:val="xl8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6">
    <w:name w:val="xl8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7">
    <w:name w:val="xl8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88">
    <w:name w:val="xl8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89">
    <w:name w:val="xl8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0">
    <w:name w:val="xl9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1">
    <w:name w:val="xl9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2">
    <w:name w:val="xl9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3">
    <w:name w:val="xl9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4">
    <w:name w:val="xl9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5">
    <w:name w:val="xl9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96">
    <w:name w:val="xl96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7">
    <w:name w:val="xl9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8">
    <w:name w:val="xl9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9">
    <w:name w:val="xl99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100">
    <w:name w:val="xl10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1">
    <w:name w:val="xl10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2">
    <w:name w:val="xl10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3">
    <w:name w:val="xl10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05">
    <w:name w:val="xl105"/>
    <w:basedOn w:val="a"/>
    <w:rsid w:val="00A734B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6">
    <w:name w:val="xl10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07">
    <w:name w:val="xl10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08">
    <w:name w:val="xl10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109">
    <w:name w:val="xl10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110">
    <w:name w:val="xl11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11">
    <w:name w:val="xl11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12">
    <w:name w:val="xl112"/>
    <w:basedOn w:val="a"/>
    <w:rsid w:val="00A734B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5">
    <w:name w:val="xl115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6">
    <w:name w:val="xl11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117">
    <w:name w:val="xl117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8">
    <w:name w:val="xl118"/>
    <w:basedOn w:val="a"/>
    <w:rsid w:val="00A73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19">
    <w:name w:val="xl119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0">
    <w:name w:val="xl120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1">
    <w:name w:val="xl121"/>
    <w:basedOn w:val="a"/>
    <w:rsid w:val="00A734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2">
    <w:name w:val="xl122"/>
    <w:basedOn w:val="a"/>
    <w:rsid w:val="00A734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3">
    <w:name w:val="xl123"/>
    <w:basedOn w:val="a"/>
    <w:rsid w:val="00A734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4">
    <w:name w:val="xl124"/>
    <w:basedOn w:val="a"/>
    <w:rsid w:val="00A73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5">
    <w:name w:val="xl125"/>
    <w:basedOn w:val="a"/>
    <w:rsid w:val="00A73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6">
    <w:name w:val="xl126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7">
    <w:name w:val="xl127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8">
    <w:name w:val="xl128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9">
    <w:name w:val="xl12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0">
    <w:name w:val="xl130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1">
    <w:name w:val="xl131"/>
    <w:basedOn w:val="a"/>
    <w:rsid w:val="00A734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2">
    <w:name w:val="xl132"/>
    <w:basedOn w:val="a"/>
    <w:rsid w:val="00A734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3">
    <w:name w:val="xl13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4">
    <w:name w:val="xl134"/>
    <w:basedOn w:val="a"/>
    <w:rsid w:val="00A73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5">
    <w:name w:val="xl135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character" w:styleId="ae">
    <w:name w:val="page number"/>
    <w:basedOn w:val="a0"/>
    <w:rsid w:val="00C50B7B"/>
    <w:rPr>
      <w:rFonts w:cs="Times New Roman"/>
    </w:rPr>
  </w:style>
  <w:style w:type="paragraph" w:styleId="af">
    <w:name w:val="No Spacing"/>
    <w:qFormat/>
    <w:rsid w:val="00C50B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Title">
    <w:name w:val="ConsPlusTitle"/>
    <w:rsid w:val="00C50B7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rsid w:val="00C50B7B"/>
    <w:pPr>
      <w:widowControl w:val="0"/>
      <w:ind w:firstLine="720"/>
    </w:pPr>
    <w:rPr>
      <w:rFonts w:ascii="Arial" w:hAnsi="Arial"/>
    </w:rPr>
  </w:style>
  <w:style w:type="character" w:customStyle="1" w:styleId="af0">
    <w:name w:val="Гипертекстовая ссылка"/>
    <w:basedOn w:val="a0"/>
    <w:uiPriority w:val="99"/>
    <w:rsid w:val="00C50B7B"/>
    <w:rPr>
      <w:rFonts w:cs="Times New Roman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C50B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Заголовок"/>
    <w:basedOn w:val="a"/>
    <w:next w:val="a"/>
    <w:uiPriority w:val="99"/>
    <w:rsid w:val="00C50B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shd w:val="clear" w:color="auto" w:fill="F0F0F0"/>
    </w:rPr>
  </w:style>
  <w:style w:type="paragraph" w:styleId="af3">
    <w:name w:val="Subtitle"/>
    <w:basedOn w:val="a"/>
    <w:next w:val="af4"/>
    <w:link w:val="af5"/>
    <w:uiPriority w:val="99"/>
    <w:qFormat/>
    <w:rsid w:val="0050688D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4">
    <w:name w:val="Body Text"/>
    <w:basedOn w:val="a"/>
    <w:link w:val="af6"/>
    <w:uiPriority w:val="99"/>
    <w:semiHidden/>
    <w:rsid w:val="0050688D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locked/>
    <w:rsid w:val="0050688D"/>
    <w:rPr>
      <w:rFonts w:cs="Times New Roman"/>
    </w:rPr>
  </w:style>
  <w:style w:type="character" w:customStyle="1" w:styleId="af5">
    <w:name w:val="Подзаголовок Знак"/>
    <w:basedOn w:val="a0"/>
    <w:link w:val="af3"/>
    <w:uiPriority w:val="99"/>
    <w:locked/>
    <w:rsid w:val="0050688D"/>
    <w:rPr>
      <w:rFonts w:ascii="Times New Roman" w:hAnsi="Times New Roman" w:cs="Times New Roman"/>
      <w:sz w:val="28"/>
      <w:szCs w:val="28"/>
    </w:rPr>
  </w:style>
  <w:style w:type="character" w:customStyle="1" w:styleId="FontStyle211">
    <w:name w:val="Font Style211"/>
    <w:basedOn w:val="a0"/>
    <w:uiPriority w:val="99"/>
    <w:rsid w:val="0050688D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semiHidden/>
    <w:rsid w:val="00545D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45DEE"/>
    <w:rPr>
      <w:rFonts w:cs="Times New Roman"/>
      <w:sz w:val="16"/>
      <w:szCs w:val="16"/>
    </w:rPr>
  </w:style>
  <w:style w:type="paragraph" w:styleId="af7">
    <w:name w:val="Body Text Indent"/>
    <w:basedOn w:val="a"/>
    <w:link w:val="af8"/>
    <w:uiPriority w:val="99"/>
    <w:rsid w:val="00545DEE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545DEE"/>
    <w:rPr>
      <w:rFonts w:ascii="Times New Roman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A1666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f9">
    <w:name w:val="Цветовое выделение"/>
    <w:rsid w:val="001D7FF3"/>
    <w:rPr>
      <w:b/>
      <w:bCs/>
      <w:color w:val="26282F"/>
    </w:rPr>
  </w:style>
  <w:style w:type="paragraph" w:customStyle="1" w:styleId="11">
    <w:name w:val="Знак1"/>
    <w:basedOn w:val="a"/>
    <w:rsid w:val="001D7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696E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Hyperlink"/>
    <w:basedOn w:val="a0"/>
    <w:uiPriority w:val="99"/>
    <w:semiHidden/>
    <w:unhideWhenUsed/>
    <w:rsid w:val="00BB7FE0"/>
    <w:rPr>
      <w:color w:val="0000FF"/>
      <w:u w:val="single"/>
    </w:rPr>
  </w:style>
  <w:style w:type="paragraph" w:customStyle="1" w:styleId="ConsPlusNonformat">
    <w:name w:val="ConsPlusNonformat"/>
    <w:uiPriority w:val="99"/>
    <w:rsid w:val="005D21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"/>
    <w:rsid w:val="0033324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0F65253D49DE19FD72F8270FA7F0E3DD90611F24878C930BA3BB5249D993160A8CFA343F4046583EDDF0iCLBN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D31F998F2EB323FFE06003AC419E57EEDFB0053D82E33502FF05B8E7D8DBB7DC5AD49F81A9A109MCB4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0F65253D49DE19FD72E62A19CBADE7DC9D3D1320858FC353FCE00F1ED099414DC3A3767B4D4759i3LDN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AFD31F998F2EB323FFE06003AC419E57EEDFB0053D82E33502FF05B8E7D8DBB7DC5AD49F81A9A10AMCB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0F65253D49DE19FD72E62A19CBADE7DC99361124878FC353FCE00F1EiDL0N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670F65253D49DE19FD72E62A19CBADE7D49B39122689D2C95BA5EC0D19DFC6564A8AAF777B4D47i5L0N" TargetMode="External"/><Relationship Id="rId19" Type="http://schemas.openxmlformats.org/officeDocument/2006/relationships/hyperlink" Target="consultantplus://offline/ref=AFD31F998F2EB323FFE06003AC419E57EEDFB0053D82E33502FF05B8E7D8DBB7DC5AD49F81A9A109MCB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6902593346854D93FDE18DE0F40B0F981D70F409AA7E9E316BBFA3DCCP3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AFD31F998F2EB323FFE06003AC419E57EEDFB0053D82E33502FF05B8E7D8DBB7DC5AD49F81A9A10AMCB5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37E8-0189-457D-A9D0-9D0DD686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17833</TotalTime>
  <Pages>1</Pages>
  <Words>10132</Words>
  <Characters>57757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</cp:lastModifiedBy>
  <cp:revision>232</cp:revision>
  <cp:lastPrinted>2019-02-26T10:47:00Z</cp:lastPrinted>
  <dcterms:created xsi:type="dcterms:W3CDTF">2014-10-14T09:10:00Z</dcterms:created>
  <dcterms:modified xsi:type="dcterms:W3CDTF">2019-08-19T07:54:00Z</dcterms:modified>
</cp:coreProperties>
</file>