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1 квартал 202</w:t>
      </w:r>
      <w:r w:rsidR="008B2F6F">
        <w:rPr>
          <w:b/>
        </w:rPr>
        <w:t>1</w:t>
      </w:r>
      <w:r>
        <w:rPr>
          <w:b/>
        </w:rPr>
        <w:t xml:space="preserve"> года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proofErr w:type="gramStart"/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>и бюджета муниципального образования город Медногорск за 1 квартал 2021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15.02.2016 №56, статьей 46 Положения о бюджетном процессе в муниципальном образовании город Медногорск, утвержденного решением Медногорского городского Совета депутатов от 22.10.2013</w:t>
      </w:r>
      <w:proofErr w:type="gramEnd"/>
      <w:r w:rsidR="00184ABB">
        <w:t xml:space="preserve"> №340, планом работы Контрольно-счетной палаты на 2021 год.</w:t>
      </w:r>
    </w:p>
    <w:p w:rsidR="00D81768" w:rsidRDefault="00DF2F68" w:rsidP="00184ABB">
      <w:pPr>
        <w:ind w:firstLine="709"/>
        <w:jc w:val="both"/>
      </w:pPr>
      <w:r>
        <w:t>Для проведения а</w:t>
      </w:r>
      <w:r w:rsidR="00184ABB">
        <w:t>нализ</w:t>
      </w:r>
      <w:r>
        <w:t>а</w:t>
      </w:r>
      <w:r w:rsidR="00184ABB">
        <w:t xml:space="preserve"> исполнения бюджета муниципального образования</w:t>
      </w:r>
      <w:r>
        <w:t xml:space="preserve"> город Медного</w:t>
      </w:r>
      <w:proofErr w:type="gramStart"/>
      <w:r>
        <w:t>рск пр</w:t>
      </w:r>
      <w:proofErr w:type="gramEnd"/>
      <w:r>
        <w:t>едоставлено постановление администрации города Медногорска от 18.05.2021 №545-па</w:t>
      </w:r>
      <w:r w:rsidR="00BD258F">
        <w:t xml:space="preserve"> «</w:t>
      </w:r>
      <w:r w:rsidR="008B2F6F">
        <w:t>О</w:t>
      </w:r>
      <w:r w:rsidR="00BD258F">
        <w:t>б итогах исполнения бюджета муниципального образования город Медногорск за 1 квартал 2021 года»</w:t>
      </w:r>
      <w:r>
        <w:t>, «Отчет</w:t>
      </w:r>
      <w:r w:rsidR="00BD258F">
        <w:t xml:space="preserve"> </w:t>
      </w:r>
      <w:r>
        <w:t xml:space="preserve">об исполнении </w:t>
      </w:r>
      <w:r w:rsidR="0013003C">
        <w:t xml:space="preserve"> </w:t>
      </w:r>
      <w:r w:rsidR="00BD258F">
        <w:t>бюджета» на 01.04.2021 г.,</w:t>
      </w:r>
      <w:r w:rsidR="00BD258F" w:rsidRPr="00BD258F">
        <w:t xml:space="preserve"> </w:t>
      </w:r>
      <w:r w:rsidR="00BD258F">
        <w:t>«Отчет об исполнении  бюджета» на 01.04.2020 г.</w:t>
      </w:r>
    </w:p>
    <w:p w:rsidR="00BD258F" w:rsidRDefault="00BD258F" w:rsidP="00184ABB">
      <w:pPr>
        <w:ind w:firstLine="709"/>
        <w:jc w:val="both"/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t>2. Основные параметры исполнения бюджета муниципального образования за 1 квартал 2021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Default="00BD258F" w:rsidP="00BD258F">
      <w:pPr>
        <w:ind w:firstLine="709"/>
        <w:jc w:val="both"/>
      </w:pPr>
      <w:proofErr w:type="gramStart"/>
      <w:r>
        <w:t xml:space="preserve">Решением Медногорского городского Совета депутатов от </w:t>
      </w:r>
      <w:r w:rsidR="00EA11E6">
        <w:t>22.12.2020 №36 «Об утверждении бюджета муниципального образования город Медногорск на 2021 год и плановый период 2022 и 2023 годов»</w:t>
      </w:r>
      <w:r w:rsidR="00F859F8">
        <w:t>, с учетом изменений от 16.02.2021 №43</w:t>
      </w:r>
      <w:r w:rsidR="00A31F52">
        <w:t xml:space="preserve"> (далее – Решение о бюджете) </w:t>
      </w:r>
      <w:r w:rsidR="00F859F8">
        <w:t xml:space="preserve">доходы на 2021 </w:t>
      </w:r>
      <w:r w:rsidR="00F859F8">
        <w:lastRenderedPageBreak/>
        <w:t>год утверждены в сумме</w:t>
      </w:r>
      <w:r w:rsidR="004D0BDA">
        <w:t xml:space="preserve"> 591025,6 тыс. рублей, расходы – 638990,5 тыс. рублей, дефицит бюджета – 47964,9 тыс. рублей</w:t>
      </w:r>
      <w:r w:rsidR="00F87A88">
        <w:t>.</w:t>
      </w:r>
      <w:proofErr w:type="gramEnd"/>
      <w:r w:rsidR="00F87A88">
        <w:t xml:space="preserve"> Годовые бюджетные</w:t>
      </w:r>
      <w:r w:rsidR="00A31F52">
        <w:t xml:space="preserve"> назначения по доходам и расходам, отраженные в отчете об исполнении бюджета муниципального образования за 1 квартал 2021 года, отличны от бюджетных назначений, утвержденных Решением о бюджете (таблица №1).</w:t>
      </w:r>
    </w:p>
    <w:p w:rsidR="00A31F52" w:rsidRDefault="00A31F52" w:rsidP="00A31F52">
      <w:pPr>
        <w:ind w:firstLine="709"/>
        <w:jc w:val="right"/>
      </w:pPr>
    </w:p>
    <w:p w:rsidR="00A31F52" w:rsidRPr="009312D0" w:rsidRDefault="00A31F52" w:rsidP="00A31F52">
      <w:pPr>
        <w:ind w:firstLine="709"/>
        <w:jc w:val="right"/>
        <w:rPr>
          <w:sz w:val="24"/>
        </w:rPr>
      </w:pPr>
      <w:r w:rsidRPr="009312D0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A31F52" w:rsidTr="00A31F52">
        <w:tc>
          <w:tcPr>
            <w:tcW w:w="393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Бюджетные назначения согласно Решению о бюджете (от 16.02.2021 №43)</w:t>
            </w:r>
          </w:p>
        </w:tc>
        <w:tc>
          <w:tcPr>
            <w:tcW w:w="1984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Бюдж</w:t>
            </w:r>
            <w:r w:rsidR="000C0317">
              <w:rPr>
                <w:sz w:val="24"/>
              </w:rPr>
              <w:t>етные назначения согласно отчету</w:t>
            </w:r>
            <w:r w:rsidRPr="00A31F52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Отклонение</w:t>
            </w:r>
          </w:p>
        </w:tc>
      </w:tr>
      <w:tr w:rsidR="00A31F52" w:rsidRPr="00A31F52" w:rsidTr="00A31F52">
        <w:tc>
          <w:tcPr>
            <w:tcW w:w="393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4</w:t>
            </w:r>
          </w:p>
        </w:tc>
      </w:tr>
      <w:tr w:rsidR="00A15B75" w:rsidRPr="00A31F52" w:rsidTr="00A15B75">
        <w:tc>
          <w:tcPr>
            <w:tcW w:w="3936" w:type="dxa"/>
          </w:tcPr>
          <w:p w:rsidR="00A15B75" w:rsidRPr="00A31F52" w:rsidRDefault="00A15B75" w:rsidP="006F7959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A15B75" w:rsidRPr="00A31F52" w:rsidRDefault="00A15B7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217754,20</w:t>
            </w:r>
          </w:p>
        </w:tc>
        <w:tc>
          <w:tcPr>
            <w:tcW w:w="1984" w:type="dxa"/>
          </w:tcPr>
          <w:p w:rsidR="00A15B75" w:rsidRPr="00A31F52" w:rsidRDefault="00A15B7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217754,20</w:t>
            </w:r>
          </w:p>
        </w:tc>
        <w:tc>
          <w:tcPr>
            <w:tcW w:w="1525" w:type="dxa"/>
            <w:vAlign w:val="bottom"/>
          </w:tcPr>
          <w:p w:rsidR="00A15B75" w:rsidRPr="00A15B75" w:rsidRDefault="00A15B7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 w:rsidR="00B04385">
              <w:rPr>
                <w:color w:val="000000"/>
                <w:sz w:val="24"/>
              </w:rPr>
              <w:t>,00</w:t>
            </w:r>
          </w:p>
        </w:tc>
      </w:tr>
      <w:tr w:rsidR="00A15B75" w:rsidRPr="00A31F52" w:rsidTr="00A15B75">
        <w:tc>
          <w:tcPr>
            <w:tcW w:w="3936" w:type="dxa"/>
          </w:tcPr>
          <w:p w:rsidR="00A15B75" w:rsidRPr="00A31F52" w:rsidRDefault="00A15B75" w:rsidP="006F7959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A15B75" w:rsidRPr="00A31F52" w:rsidRDefault="00A15B7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373271,41</w:t>
            </w:r>
          </w:p>
        </w:tc>
        <w:tc>
          <w:tcPr>
            <w:tcW w:w="1984" w:type="dxa"/>
          </w:tcPr>
          <w:p w:rsidR="00A15B75" w:rsidRPr="00A31F52" w:rsidRDefault="00A15B7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400890,80</w:t>
            </w:r>
          </w:p>
        </w:tc>
        <w:tc>
          <w:tcPr>
            <w:tcW w:w="1525" w:type="dxa"/>
            <w:vAlign w:val="bottom"/>
          </w:tcPr>
          <w:p w:rsidR="00A15B75" w:rsidRPr="00A15B75" w:rsidRDefault="00A15B7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27619,39</w:t>
            </w:r>
          </w:p>
        </w:tc>
      </w:tr>
      <w:tr w:rsidR="00A15B75" w:rsidRPr="00A31F52" w:rsidTr="00A15B75">
        <w:tc>
          <w:tcPr>
            <w:tcW w:w="3936" w:type="dxa"/>
          </w:tcPr>
          <w:p w:rsidR="00A15B75" w:rsidRPr="00F804D6" w:rsidRDefault="00A15B75" w:rsidP="006F7959">
            <w:pPr>
              <w:rPr>
                <w:b/>
                <w:sz w:val="24"/>
              </w:rPr>
            </w:pPr>
            <w:r w:rsidRPr="00F804D6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A15B75" w:rsidRPr="00F804D6" w:rsidRDefault="00A15B75" w:rsidP="00B04385">
            <w:pPr>
              <w:jc w:val="right"/>
              <w:rPr>
                <w:b/>
                <w:color w:val="000000"/>
                <w:sz w:val="24"/>
              </w:rPr>
            </w:pPr>
            <w:r w:rsidRPr="00F804D6">
              <w:rPr>
                <w:b/>
                <w:color w:val="000000"/>
                <w:sz w:val="24"/>
              </w:rPr>
              <w:t>591025,6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A15B75" w:rsidRPr="00F804D6" w:rsidRDefault="00A15B75" w:rsidP="00B04385">
            <w:pPr>
              <w:jc w:val="right"/>
              <w:rPr>
                <w:b/>
                <w:color w:val="000000"/>
                <w:sz w:val="24"/>
              </w:rPr>
            </w:pPr>
            <w:r w:rsidRPr="00F804D6">
              <w:rPr>
                <w:b/>
                <w:color w:val="000000"/>
                <w:sz w:val="24"/>
              </w:rPr>
              <w:t>618645</w:t>
            </w:r>
            <w:r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525" w:type="dxa"/>
            <w:vAlign w:val="bottom"/>
          </w:tcPr>
          <w:p w:rsidR="00A15B75" w:rsidRPr="00A15B75" w:rsidRDefault="00A15B75">
            <w:pPr>
              <w:jc w:val="right"/>
              <w:rPr>
                <w:b/>
                <w:color w:val="000000"/>
                <w:sz w:val="24"/>
              </w:rPr>
            </w:pPr>
            <w:r w:rsidRPr="00A15B75">
              <w:rPr>
                <w:b/>
                <w:color w:val="000000"/>
                <w:sz w:val="24"/>
              </w:rPr>
              <w:t>27619,39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53729,20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53729,20</w:t>
            </w:r>
          </w:p>
        </w:tc>
        <w:tc>
          <w:tcPr>
            <w:tcW w:w="1525" w:type="dxa"/>
            <w:vAlign w:val="bottom"/>
          </w:tcPr>
          <w:p w:rsidR="00B04385" w:rsidRPr="00A15B75" w:rsidRDefault="00B04385" w:rsidP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</w:tcPr>
          <w:p w:rsidR="00B04385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1274,50</w:t>
            </w:r>
          </w:p>
        </w:tc>
        <w:tc>
          <w:tcPr>
            <w:tcW w:w="1984" w:type="dxa"/>
          </w:tcPr>
          <w:p w:rsidR="00B04385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1274,50</w:t>
            </w:r>
          </w:p>
        </w:tc>
        <w:tc>
          <w:tcPr>
            <w:tcW w:w="1525" w:type="dxa"/>
            <w:vAlign w:val="bottom"/>
          </w:tcPr>
          <w:p w:rsidR="00B04385" w:rsidRPr="00A15B75" w:rsidRDefault="00B04385" w:rsidP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5041,30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5041,30</w:t>
            </w:r>
          </w:p>
        </w:tc>
        <w:tc>
          <w:tcPr>
            <w:tcW w:w="1525" w:type="dxa"/>
            <w:vAlign w:val="bottom"/>
          </w:tcPr>
          <w:p w:rsidR="00B04385" w:rsidRPr="00A15B75" w:rsidRDefault="00B04385" w:rsidP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44983,80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69983,80</w:t>
            </w:r>
          </w:p>
        </w:tc>
        <w:tc>
          <w:tcPr>
            <w:tcW w:w="1525" w:type="dxa"/>
            <w:vAlign w:val="bottom"/>
          </w:tcPr>
          <w:p w:rsidR="00B04385" w:rsidRPr="00A15B75" w:rsidRDefault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25000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88591,69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90644,69</w:t>
            </w:r>
          </w:p>
        </w:tc>
        <w:tc>
          <w:tcPr>
            <w:tcW w:w="1525" w:type="dxa"/>
            <w:vAlign w:val="bottom"/>
          </w:tcPr>
          <w:p w:rsidR="00B04385" w:rsidRPr="00A15B75" w:rsidRDefault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2053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5244,00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7866,39</w:t>
            </w:r>
          </w:p>
        </w:tc>
        <w:tc>
          <w:tcPr>
            <w:tcW w:w="1525" w:type="dxa"/>
            <w:vAlign w:val="bottom"/>
          </w:tcPr>
          <w:p w:rsidR="00B04385" w:rsidRPr="00A15B75" w:rsidRDefault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2622,39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314904,60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312923,60</w:t>
            </w:r>
          </w:p>
        </w:tc>
        <w:tc>
          <w:tcPr>
            <w:tcW w:w="1525" w:type="dxa"/>
            <w:vAlign w:val="bottom"/>
          </w:tcPr>
          <w:p w:rsidR="00B04385" w:rsidRPr="00A15B75" w:rsidRDefault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-1981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46608,00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46533,00</w:t>
            </w:r>
          </w:p>
        </w:tc>
        <w:tc>
          <w:tcPr>
            <w:tcW w:w="1525" w:type="dxa"/>
            <w:vAlign w:val="bottom"/>
          </w:tcPr>
          <w:p w:rsidR="00B04385" w:rsidRPr="00A15B75" w:rsidRDefault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-75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246,00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246,00</w:t>
            </w:r>
          </w:p>
        </w:tc>
        <w:tc>
          <w:tcPr>
            <w:tcW w:w="1525" w:type="dxa"/>
            <w:vAlign w:val="bottom"/>
          </w:tcPr>
          <w:p w:rsidR="00B04385" w:rsidRPr="00A15B75" w:rsidRDefault="00B04385" w:rsidP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43295,00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43295,00</w:t>
            </w:r>
          </w:p>
        </w:tc>
        <w:tc>
          <w:tcPr>
            <w:tcW w:w="1525" w:type="dxa"/>
            <w:vAlign w:val="bottom"/>
          </w:tcPr>
          <w:p w:rsidR="00B04385" w:rsidRPr="00A15B75" w:rsidRDefault="00B04385" w:rsidP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31F52" w:rsidTr="00A15B75">
        <w:tc>
          <w:tcPr>
            <w:tcW w:w="3936" w:type="dxa"/>
          </w:tcPr>
          <w:p w:rsidR="00B04385" w:rsidRPr="00A31F52" w:rsidRDefault="00B04385" w:rsidP="006F7959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35072,45</w:t>
            </w:r>
          </w:p>
        </w:tc>
        <w:tc>
          <w:tcPr>
            <w:tcW w:w="1984" w:type="dxa"/>
          </w:tcPr>
          <w:p w:rsidR="00B04385" w:rsidRPr="00A31F52" w:rsidRDefault="00B04385" w:rsidP="00B0438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35072,45</w:t>
            </w:r>
          </w:p>
        </w:tc>
        <w:tc>
          <w:tcPr>
            <w:tcW w:w="1525" w:type="dxa"/>
            <w:vAlign w:val="bottom"/>
          </w:tcPr>
          <w:p w:rsidR="00B04385" w:rsidRPr="00A15B75" w:rsidRDefault="00B04385" w:rsidP="00B04385">
            <w:pPr>
              <w:jc w:val="right"/>
              <w:rPr>
                <w:color w:val="000000"/>
                <w:sz w:val="24"/>
              </w:rPr>
            </w:pPr>
            <w:r w:rsidRPr="00A15B7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B04385" w:rsidRPr="00A15B75" w:rsidTr="00A15B75">
        <w:tc>
          <w:tcPr>
            <w:tcW w:w="3936" w:type="dxa"/>
          </w:tcPr>
          <w:p w:rsidR="00B04385" w:rsidRPr="0055754B" w:rsidRDefault="00B04385" w:rsidP="006F7959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B04385" w:rsidRPr="00A15B75" w:rsidRDefault="00B04385" w:rsidP="00B04385">
            <w:pPr>
              <w:jc w:val="right"/>
              <w:rPr>
                <w:b/>
                <w:color w:val="000000"/>
                <w:sz w:val="24"/>
              </w:rPr>
            </w:pPr>
            <w:r w:rsidRPr="00A15B75">
              <w:rPr>
                <w:b/>
                <w:color w:val="000000"/>
                <w:sz w:val="24"/>
              </w:rPr>
              <w:t>638990,5</w:t>
            </w:r>
          </w:p>
        </w:tc>
        <w:tc>
          <w:tcPr>
            <w:tcW w:w="1984" w:type="dxa"/>
            <w:vAlign w:val="bottom"/>
          </w:tcPr>
          <w:p w:rsidR="00B04385" w:rsidRPr="00A15B75" w:rsidRDefault="00B04385" w:rsidP="00B04385">
            <w:pPr>
              <w:jc w:val="right"/>
              <w:rPr>
                <w:b/>
                <w:color w:val="000000"/>
                <w:sz w:val="24"/>
              </w:rPr>
            </w:pPr>
            <w:r w:rsidRPr="00A15B75">
              <w:rPr>
                <w:b/>
                <w:color w:val="000000"/>
                <w:sz w:val="24"/>
              </w:rPr>
              <w:t>666609,9</w:t>
            </w:r>
          </w:p>
        </w:tc>
        <w:tc>
          <w:tcPr>
            <w:tcW w:w="1525" w:type="dxa"/>
            <w:vAlign w:val="bottom"/>
          </w:tcPr>
          <w:p w:rsidR="00B04385" w:rsidRPr="00A15B75" w:rsidRDefault="00B04385">
            <w:pPr>
              <w:jc w:val="right"/>
              <w:rPr>
                <w:b/>
                <w:color w:val="000000"/>
                <w:sz w:val="24"/>
              </w:rPr>
            </w:pPr>
            <w:r w:rsidRPr="00A15B75">
              <w:rPr>
                <w:b/>
                <w:color w:val="000000"/>
                <w:sz w:val="24"/>
              </w:rPr>
              <w:t>27619,39</w:t>
            </w:r>
          </w:p>
        </w:tc>
      </w:tr>
      <w:tr w:rsidR="00B04385" w:rsidRPr="00A15B75" w:rsidTr="00A15B75">
        <w:tc>
          <w:tcPr>
            <w:tcW w:w="3936" w:type="dxa"/>
          </w:tcPr>
          <w:p w:rsidR="00B04385" w:rsidRPr="0055754B" w:rsidRDefault="00B04385" w:rsidP="006F79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B04385" w:rsidRPr="000B26A9" w:rsidRDefault="00B04385" w:rsidP="00B04385">
            <w:pPr>
              <w:jc w:val="right"/>
              <w:rPr>
                <w:b/>
                <w:color w:val="000000"/>
                <w:sz w:val="24"/>
              </w:rPr>
            </w:pPr>
            <w:r w:rsidRPr="000B26A9">
              <w:rPr>
                <w:b/>
                <w:color w:val="000000"/>
                <w:sz w:val="24"/>
              </w:rPr>
              <w:t>-47964,93</w:t>
            </w:r>
          </w:p>
        </w:tc>
        <w:tc>
          <w:tcPr>
            <w:tcW w:w="1984" w:type="dxa"/>
            <w:vAlign w:val="bottom"/>
          </w:tcPr>
          <w:p w:rsidR="00B04385" w:rsidRPr="000B26A9" w:rsidRDefault="00B04385" w:rsidP="00B04385">
            <w:pPr>
              <w:jc w:val="right"/>
              <w:rPr>
                <w:b/>
                <w:color w:val="000000"/>
                <w:sz w:val="24"/>
              </w:rPr>
            </w:pPr>
            <w:r w:rsidRPr="000B26A9">
              <w:rPr>
                <w:b/>
                <w:color w:val="000000"/>
                <w:sz w:val="24"/>
              </w:rPr>
              <w:t>-47964,93</w:t>
            </w:r>
          </w:p>
        </w:tc>
        <w:tc>
          <w:tcPr>
            <w:tcW w:w="1525" w:type="dxa"/>
            <w:vAlign w:val="bottom"/>
          </w:tcPr>
          <w:p w:rsidR="00B04385" w:rsidRPr="000B26A9" w:rsidRDefault="00B04385">
            <w:pPr>
              <w:jc w:val="right"/>
              <w:rPr>
                <w:b/>
                <w:color w:val="000000"/>
                <w:sz w:val="24"/>
              </w:rPr>
            </w:pPr>
            <w:r w:rsidRPr="000B26A9">
              <w:rPr>
                <w:b/>
                <w:color w:val="000000"/>
                <w:sz w:val="24"/>
              </w:rPr>
              <w:t>0,00</w:t>
            </w:r>
          </w:p>
        </w:tc>
      </w:tr>
    </w:tbl>
    <w:p w:rsidR="00A31F52" w:rsidRPr="00BD258F" w:rsidRDefault="00A31F52" w:rsidP="00A31F52">
      <w:pPr>
        <w:ind w:firstLine="709"/>
        <w:jc w:val="both"/>
      </w:pPr>
    </w:p>
    <w:p w:rsidR="00553348" w:rsidRDefault="00B04385" w:rsidP="00B04385">
      <w:pPr>
        <w:ind w:firstLine="709"/>
        <w:jc w:val="both"/>
      </w:pPr>
      <w:r w:rsidRPr="00B04385">
        <w:t>Отклонения показателей сводной бюджетной росписи от бюджетных назначений, утвер</w:t>
      </w:r>
      <w:r>
        <w:t>жд</w:t>
      </w:r>
      <w:r w:rsidRPr="00B04385">
        <w:t>енных Решени</w:t>
      </w:r>
      <w:r>
        <w:t>е</w:t>
      </w:r>
      <w:r w:rsidRPr="00B04385">
        <w:t>м о бюджете, по доходам и расходам связаны с увеличением безвозмездных поступлений из бюджетов</w:t>
      </w:r>
      <w:r w:rsidR="002825AC">
        <w:t xml:space="preserve"> других уровней,</w:t>
      </w:r>
      <w:r w:rsidR="0031517A">
        <w:t xml:space="preserve"> прочих безвозмездных поступлений</w:t>
      </w:r>
      <w:r w:rsidR="002825AC">
        <w:t xml:space="preserve"> в том числе:</w:t>
      </w:r>
    </w:p>
    <w:p w:rsidR="002825AC" w:rsidRDefault="002825AC" w:rsidP="00B04385">
      <w:pPr>
        <w:ind w:firstLine="709"/>
        <w:jc w:val="both"/>
      </w:pPr>
      <w:r>
        <w:t>-</w:t>
      </w:r>
      <w:r w:rsidR="001766BF">
        <w:t xml:space="preserve"> </w:t>
      </w:r>
      <w:r w:rsidR="002E2CAE">
        <w:t>за счет увеличения субсидии на осуществление дорожной деятельности на сумму 25000 тыс. рублей (</w:t>
      </w:r>
      <w:r w:rsidR="00590DAC">
        <w:t>Министерство строительства, жилищно-коммунального, дорожного хозяйства и транспорта Оренбургской области – Уведомление от 26.02.2021 №494);</w:t>
      </w:r>
    </w:p>
    <w:p w:rsidR="00590DAC" w:rsidRDefault="00590DAC" w:rsidP="00590DAC">
      <w:pPr>
        <w:ind w:firstLine="709"/>
        <w:jc w:val="both"/>
      </w:pPr>
      <w:proofErr w:type="gramStart"/>
      <w:r>
        <w:t>- за счет уменьшения 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</w:t>
      </w:r>
      <w:r w:rsidR="00D94429">
        <w:t xml:space="preserve">ета на сумму -3,00 тыс. рублей </w:t>
      </w:r>
      <w:r>
        <w:t xml:space="preserve">(Министерство </w:t>
      </w:r>
      <w:r>
        <w:lastRenderedPageBreak/>
        <w:t>строительства, жилищно-коммунального, дорожного хозяйства и транспорта Оренбургской области – Уведомление от 03.03.2021 №548);</w:t>
      </w:r>
      <w:proofErr w:type="gramEnd"/>
    </w:p>
    <w:p w:rsidR="00590DAC" w:rsidRDefault="00590DAC" w:rsidP="00B04385">
      <w:pPr>
        <w:ind w:firstLine="709"/>
        <w:jc w:val="both"/>
      </w:pPr>
      <w:r>
        <w:t xml:space="preserve">- </w:t>
      </w:r>
      <w:r w:rsidR="0031517A">
        <w:t>за счет частичного возмещения стоимости биологической рекультивации по Соглашению б/</w:t>
      </w:r>
      <w:proofErr w:type="spellStart"/>
      <w:r w:rsidR="0031517A">
        <w:t>н</w:t>
      </w:r>
      <w:proofErr w:type="spellEnd"/>
      <w:r w:rsidR="0031517A">
        <w:t xml:space="preserve"> от 14.12.2020 г.  на текущий финансовый год в сумме 2622,39 тыс. рублей.</w:t>
      </w:r>
    </w:p>
    <w:p w:rsidR="00F26B5A" w:rsidRDefault="00F26B5A" w:rsidP="00B04385">
      <w:pPr>
        <w:ind w:firstLine="709"/>
        <w:jc w:val="both"/>
      </w:pPr>
      <w:r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F26B5A" w:rsidRDefault="00F26B5A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F26B5A" w:rsidRDefault="00E37EA7" w:rsidP="00F26B5A">
      <w:pPr>
        <w:ind w:firstLine="709"/>
        <w:jc w:val="both"/>
      </w:pPr>
      <w:r>
        <w:t>Общий объем доходов бюджета муниципального образования за 1 квартал 2021 года, составил 138772,30 тыс. рублей, при годовом плановом назначении – 618645,00 тыс. рублей (22,4% от годовых плановых назначений). По сравнению с аналогичным периодом 2020 года поступление доходов уменьши</w:t>
      </w:r>
      <w:r w:rsidR="00A627D6">
        <w:t>лось на 33809,30 тыс. рублей, в том числе собственные доходы сократились на 51029,80 тыс. рублей, безвозмездные поступления увеличились на 17139,50 тыс. рублей.</w:t>
      </w:r>
      <w:r w:rsidR="009D694A">
        <w:t xml:space="preserve">  Основной причиной снижения поступлений</w:t>
      </w:r>
      <w:r w:rsidR="00A627D6">
        <w:t xml:space="preserve"> собственных доходов является уменьшение поступлений доходов по плате за негативное воздействие на окружающу</w:t>
      </w:r>
      <w:r w:rsidR="00C61A04">
        <w:t>ю среду на 54631,10 тыс. рублей. Сумма платы за негативное воздействие на окружающую среду составила в первом квартале 2020 года – 55464,00</w:t>
      </w:r>
      <w:r w:rsidR="00A627D6">
        <w:t xml:space="preserve"> </w:t>
      </w:r>
      <w:r w:rsidR="00C61A04">
        <w:t xml:space="preserve"> тыс. рублей, </w:t>
      </w:r>
      <w:r w:rsidR="00A627D6">
        <w:t>в первом квартале 2021 года 832,9 тыс. рублей.</w:t>
      </w:r>
    </w:p>
    <w:p w:rsidR="00A627D6" w:rsidRDefault="00A627D6" w:rsidP="00F26B5A">
      <w:pPr>
        <w:ind w:firstLine="709"/>
        <w:jc w:val="both"/>
      </w:pPr>
      <w:r>
        <w:t>Годовой объем</w:t>
      </w:r>
      <w:r w:rsidR="00C61A04">
        <w:t xml:space="preserve"> плановых </w:t>
      </w:r>
      <w:r>
        <w:t>бюджетных назначений</w:t>
      </w:r>
      <w:r w:rsidR="00C61A04">
        <w:t xml:space="preserve"> по налоговым</w:t>
      </w:r>
      <w:r w:rsidR="00562340">
        <w:t xml:space="preserve"> и </w:t>
      </w:r>
      <w:r w:rsidR="00C61A04">
        <w:t xml:space="preserve"> неналоговым доходам в размере 217754,20 тыс. рублей по состоянию на 01.04.2021 год исполнен в сумме 55969,80 тыс. рублей или 25,7% от годовых плановых назначений.</w:t>
      </w:r>
    </w:p>
    <w:p w:rsidR="009D694A" w:rsidRDefault="002103A3" w:rsidP="00F26B5A">
      <w:pPr>
        <w:ind w:firstLine="709"/>
        <w:jc w:val="both"/>
      </w:pPr>
      <w:r>
        <w:t>Преобладающую долю налоговых и неналоговых доходов бюджета муниципального образования составляет налог на доходы физических лиц – 68,5%.</w:t>
      </w:r>
      <w:r w:rsidR="00FB5EF0">
        <w:t xml:space="preserve"> Удельный вес налогов на совокупный доход составил - 10,2%, земельный налог – 5,4%.</w:t>
      </w:r>
    </w:p>
    <w:p w:rsidR="00FB5EF0" w:rsidRDefault="00FB5EF0" w:rsidP="00F26B5A">
      <w:pPr>
        <w:ind w:firstLine="709"/>
        <w:jc w:val="both"/>
      </w:pPr>
      <w:r>
        <w:t>На долю неналоговых поступлений приходится 11,80% общего объема налоговых и неналоговых поступлений.</w:t>
      </w:r>
    </w:p>
    <w:p w:rsidR="00EF1A08" w:rsidRDefault="00C51B20" w:rsidP="00F26B5A">
      <w:pPr>
        <w:ind w:firstLine="709"/>
        <w:jc w:val="both"/>
      </w:pPr>
      <w:r>
        <w:t>Сравнительный анализ исполнения бюджета по доходам за 1 квартал 2021 года к 1 кварталу 2020 года представлен в таблице №2.</w:t>
      </w:r>
    </w:p>
    <w:p w:rsidR="008B2F6F" w:rsidRDefault="008B2F6F" w:rsidP="00DF7A9A">
      <w:pPr>
        <w:ind w:firstLine="709"/>
        <w:jc w:val="right"/>
        <w:rPr>
          <w:sz w:val="22"/>
          <w:szCs w:val="22"/>
        </w:rPr>
      </w:pP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01.04.2020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01.04.2021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фактического поступления за 1 квартал 2021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1 квартал </w:t>
            </w:r>
            <w:r w:rsidR="00DF7A9A" w:rsidRPr="009A5D51">
              <w:rPr>
                <w:sz w:val="22"/>
                <w:szCs w:val="22"/>
              </w:rPr>
              <w:lastRenderedPageBreak/>
              <w:t>2020 г. (тыс. руб.)</w:t>
            </w:r>
          </w:p>
        </w:tc>
        <w:tc>
          <w:tcPr>
            <w:tcW w:w="1666" w:type="dxa"/>
          </w:tcPr>
          <w:p w:rsidR="00F606A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 xml:space="preserve">Отклонение фактического поступления за 1 квартал 2021 г. от фактического поступления за 1 квартал 2020 </w:t>
            </w:r>
            <w:r w:rsidRPr="009A5D51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9A5D51">
              <w:rPr>
                <w:sz w:val="22"/>
                <w:szCs w:val="22"/>
              </w:rPr>
              <w:t>. (%)</w:t>
            </w:r>
            <w:proofErr w:type="gramEnd"/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38209,2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38353,0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0,</w:t>
            </w:r>
            <w:r w:rsidRPr="009A5D51">
              <w:rPr>
                <w:color w:val="000000"/>
                <w:sz w:val="22"/>
                <w:szCs w:val="22"/>
              </w:rPr>
              <w:t>4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1513,5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1572,1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3,</w:t>
            </w:r>
            <w:r w:rsidRPr="009A5D51">
              <w:rPr>
                <w:color w:val="000000"/>
                <w:sz w:val="22"/>
                <w:szCs w:val="22"/>
              </w:rPr>
              <w:t>9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2173,4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2050,0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-123,4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-5,</w:t>
            </w:r>
            <w:r w:rsidR="00EF1A08" w:rsidRPr="009A5D51">
              <w:rPr>
                <w:color w:val="000000"/>
                <w:sz w:val="22"/>
                <w:szCs w:val="22"/>
              </w:rPr>
              <w:t>7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805,4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2172,8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1367,4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169,</w:t>
            </w:r>
            <w:r w:rsidRPr="009A5D51">
              <w:rPr>
                <w:color w:val="000000"/>
                <w:sz w:val="22"/>
                <w:szCs w:val="22"/>
              </w:rPr>
              <w:t>8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1165,8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818,6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-347,2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-29,8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77,3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334,2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528,7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1666" w:type="dxa"/>
          </w:tcPr>
          <w:p w:rsidR="001229E3" w:rsidRPr="009A5D51" w:rsidRDefault="009A5D51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58,</w:t>
            </w:r>
            <w:r w:rsidR="00EF1A08" w:rsidRPr="009A5D51">
              <w:rPr>
                <w:color w:val="000000"/>
                <w:sz w:val="22"/>
                <w:szCs w:val="22"/>
              </w:rPr>
              <w:t>2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165,9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122,7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-43,2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3220,0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3024,0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-196</w:t>
            </w:r>
            <w:r w:rsidR="0013381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-6,</w:t>
            </w:r>
            <w:r w:rsidR="00EF1A08" w:rsidRPr="009A5D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0,8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0,3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-62,5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1117,1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648,1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-469</w:t>
            </w:r>
            <w:r w:rsidR="0013381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-41,9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423,1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747,3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324,2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618,4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756,8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22,</w:t>
            </w:r>
            <w:r w:rsidRPr="009A5D51">
              <w:rPr>
                <w:color w:val="000000"/>
                <w:sz w:val="22"/>
                <w:szCs w:val="22"/>
              </w:rPr>
              <w:t>4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поступления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521,9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517,3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-4,6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-0,</w:t>
            </w:r>
            <w:r w:rsidR="00EF1A08" w:rsidRPr="009A5D51">
              <w:rPr>
                <w:color w:val="000000"/>
                <w:sz w:val="22"/>
                <w:szCs w:val="22"/>
              </w:rPr>
              <w:t>9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9A5D51">
              <w:rPr>
                <w:sz w:val="22"/>
                <w:szCs w:val="22"/>
              </w:rP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9,9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55464,0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832,9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-54631</w:t>
            </w:r>
            <w:r w:rsidR="0013381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-98,5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24,7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23,0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-6,</w:t>
            </w:r>
            <w:r w:rsidR="00EF1A08" w:rsidRPr="009A5D51">
              <w:rPr>
                <w:color w:val="000000"/>
                <w:sz w:val="22"/>
                <w:szCs w:val="22"/>
              </w:rPr>
              <w:t>9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21,2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39,2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3160,0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3160</w:t>
            </w:r>
            <w:r w:rsidR="0013381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35,2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203,5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478,1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390,4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312,3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-78,1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795,8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-795,8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-100</w:t>
            </w:r>
            <w:r w:rsidR="00EF1A08" w:rsidRPr="009A5D5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229E3" w:rsidRPr="00EF1A08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106999,6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55969,8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5D51">
              <w:rPr>
                <w:b/>
                <w:color w:val="000000"/>
                <w:sz w:val="22"/>
                <w:szCs w:val="22"/>
              </w:rPr>
              <w:t>-51030</w:t>
            </w:r>
            <w:r w:rsidR="0013381A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5D51">
              <w:rPr>
                <w:b/>
                <w:color w:val="000000"/>
                <w:sz w:val="22"/>
                <w:szCs w:val="22"/>
              </w:rPr>
              <w:t>-47,</w:t>
            </w:r>
            <w:r w:rsidR="00EF1A08" w:rsidRPr="009A5D51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65663,0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82802,5</w:t>
            </w:r>
          </w:p>
        </w:tc>
        <w:tc>
          <w:tcPr>
            <w:tcW w:w="1617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17139,5</w:t>
            </w:r>
          </w:p>
        </w:tc>
        <w:tc>
          <w:tcPr>
            <w:tcW w:w="1666" w:type="dxa"/>
          </w:tcPr>
          <w:p w:rsidR="001229E3" w:rsidRPr="009A5D51" w:rsidRDefault="00EF1A08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9A5D51">
              <w:rPr>
                <w:color w:val="000000"/>
                <w:sz w:val="22"/>
                <w:szCs w:val="22"/>
              </w:rPr>
              <w:t>+</w:t>
            </w:r>
            <w:r w:rsidR="001229E3" w:rsidRPr="009A5D51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1229E3" w:rsidTr="00B06A77">
        <w:tc>
          <w:tcPr>
            <w:tcW w:w="3369" w:type="dxa"/>
          </w:tcPr>
          <w:p w:rsidR="001229E3" w:rsidRPr="009A5D51" w:rsidRDefault="001229E3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1229E3" w:rsidRPr="009A5D51" w:rsidRDefault="001229E3" w:rsidP="00B06A77">
            <w:pPr>
              <w:jc w:val="right"/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172662,6</w:t>
            </w:r>
          </w:p>
        </w:tc>
        <w:tc>
          <w:tcPr>
            <w:tcW w:w="1502" w:type="dxa"/>
          </w:tcPr>
          <w:p w:rsidR="001229E3" w:rsidRPr="009A5D51" w:rsidRDefault="001229E3" w:rsidP="00B06A77">
            <w:pPr>
              <w:jc w:val="right"/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138772,3</w:t>
            </w:r>
          </w:p>
        </w:tc>
        <w:tc>
          <w:tcPr>
            <w:tcW w:w="1617" w:type="dxa"/>
          </w:tcPr>
          <w:p w:rsidR="001229E3" w:rsidRPr="009A5D51" w:rsidRDefault="001229E3" w:rsidP="00B06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5D51">
              <w:rPr>
                <w:b/>
                <w:color w:val="000000"/>
                <w:sz w:val="22"/>
                <w:szCs w:val="22"/>
              </w:rPr>
              <w:t>-33890</w:t>
            </w:r>
            <w:r w:rsidR="0013381A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66" w:type="dxa"/>
          </w:tcPr>
          <w:p w:rsidR="001229E3" w:rsidRPr="009A5D51" w:rsidRDefault="001229E3" w:rsidP="00B06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5D51">
              <w:rPr>
                <w:b/>
                <w:color w:val="000000"/>
                <w:sz w:val="22"/>
                <w:szCs w:val="22"/>
              </w:rPr>
              <w:t>-19,6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C51B20" w:rsidRDefault="00C51B20" w:rsidP="00F26B5A">
      <w:pPr>
        <w:ind w:firstLine="709"/>
        <w:jc w:val="both"/>
      </w:pPr>
      <w:r>
        <w:t xml:space="preserve">Безвозмездные поступления на 01.04.2021 г. сложились в размере 82802,5 тыс. рублей или 20,7% от годового объема бюджетных назначений (400890,8 тыс. рублей) и 126,1% к аналогичному периоду </w:t>
      </w:r>
      <w:r w:rsidR="009A3F79">
        <w:t>2020 года (65663,0 тыс. рублей), из них:</w:t>
      </w:r>
    </w:p>
    <w:p w:rsidR="009A3F79" w:rsidRDefault="009A3F79" w:rsidP="00F26B5A">
      <w:pPr>
        <w:ind w:firstLine="709"/>
        <w:jc w:val="both"/>
      </w:pPr>
      <w:r>
        <w:t>- дотации бюджетам муниципальных образований составили 22603,0 тыс. рублей или 26,23 %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>
        <w:t>- субсидии бюджетам бюджетной системы составили 12212,4 тыс. рублей или 10,7%</w:t>
      </w:r>
      <w:r w:rsidRPr="009A3F79">
        <w:t xml:space="preserve"> </w:t>
      </w:r>
      <w:r>
        <w:t>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>
        <w:t>- субвенции бюджетам муниципальных образований составили 42130,2</w:t>
      </w:r>
      <w:r w:rsidRPr="009A3F79">
        <w:t xml:space="preserve"> </w:t>
      </w:r>
      <w:r>
        <w:t>тыс. рублей или 22,7%</w:t>
      </w:r>
      <w:r w:rsidRPr="009A3F79">
        <w:t xml:space="preserve"> </w:t>
      </w:r>
      <w:r>
        <w:t>от годового объема бюджетных назначений.</w:t>
      </w:r>
    </w:p>
    <w:p w:rsidR="009A3F79" w:rsidRDefault="009A3F79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>Расходы бюджета муниципального образования за 1 квартал 2021 года профинансированы в сумме 131645,8 тыс. рублей или 19,7% к годовым бюджетным назначениям (666609,90</w:t>
      </w:r>
      <w:r w:rsidR="00562340">
        <w:t xml:space="preserve"> </w:t>
      </w:r>
      <w:r>
        <w:t xml:space="preserve">тыс. рублей). Исполнение бюджета </w:t>
      </w:r>
      <w:r>
        <w:lastRenderedPageBreak/>
        <w:t>муниципального образования по расходам за 1 квартал 2021 года на 6,2 % выше исполнения за аналогичный период прошлого 2020 года.</w:t>
      </w:r>
    </w:p>
    <w:p w:rsidR="00E12631" w:rsidRDefault="00E12631" w:rsidP="00E12631">
      <w:pPr>
        <w:ind w:firstLine="709"/>
        <w:jc w:val="both"/>
      </w:pPr>
      <w:r>
        <w:t>Сравнительный анализ исполнения бюджета по расходам за 1 квартал 2021 года к 1 кварталу 2020 года представлен в таблице №3.</w:t>
      </w: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01.04.2020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01.04.2021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1 квартал 2021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квартал 2020 г. (тыс. руб.)</w:t>
            </w:r>
          </w:p>
        </w:tc>
        <w:tc>
          <w:tcPr>
            <w:tcW w:w="1666" w:type="dxa"/>
          </w:tcPr>
          <w:p w:rsidR="00E12631" w:rsidRPr="009A5D51" w:rsidRDefault="00E12631" w:rsidP="00B06A77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1 квартал 2021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квартал 2020 г</w:t>
            </w:r>
            <w:proofErr w:type="gramStart"/>
            <w:r w:rsidRPr="009A5D51">
              <w:rPr>
                <w:sz w:val="22"/>
                <w:szCs w:val="22"/>
              </w:rPr>
              <w:t>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  <w:proofErr w:type="gramEnd"/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10026,8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10768,3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741,5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B06A77" w:rsidTr="00B06A77">
        <w:tc>
          <w:tcPr>
            <w:tcW w:w="3085" w:type="dxa"/>
          </w:tcPr>
          <w:p w:rsidR="00B06A77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1025,5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1174,5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6378,9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8814,2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2435,3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4721,7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9560,8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4839,1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17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76963,1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72180,2</w:t>
            </w:r>
          </w:p>
        </w:tc>
        <w:tc>
          <w:tcPr>
            <w:tcW w:w="1617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-4782,9</w:t>
            </w:r>
          </w:p>
        </w:tc>
        <w:tc>
          <w:tcPr>
            <w:tcW w:w="1666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11779,1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11457,9</w:t>
            </w:r>
          </w:p>
        </w:tc>
        <w:tc>
          <w:tcPr>
            <w:tcW w:w="1617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-321,2</w:t>
            </w:r>
          </w:p>
        </w:tc>
        <w:tc>
          <w:tcPr>
            <w:tcW w:w="1666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-2,7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617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1666" w:type="dxa"/>
          </w:tcPr>
          <w:p w:rsidR="00B06A77" w:rsidRPr="00B06A77" w:rsidRDefault="00B06A77" w:rsidP="00B06A77">
            <w:pPr>
              <w:jc w:val="right"/>
              <w:rPr>
                <w:color w:val="000000"/>
                <w:sz w:val="22"/>
                <w:szCs w:val="22"/>
              </w:rPr>
            </w:pPr>
            <w:r w:rsidRPr="00B06A77">
              <w:rPr>
                <w:color w:val="000000"/>
                <w:sz w:val="22"/>
                <w:szCs w:val="22"/>
              </w:rPr>
              <w:t>-32,3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5941,50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9976,30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4034,8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B06A77" w:rsidTr="00B06A77">
        <w:tc>
          <w:tcPr>
            <w:tcW w:w="3085" w:type="dxa"/>
          </w:tcPr>
          <w:p w:rsidR="00B06A77" w:rsidRPr="00A31F52" w:rsidRDefault="00B06A77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6751,1</w:t>
            </w:r>
          </w:p>
        </w:tc>
        <w:tc>
          <w:tcPr>
            <w:tcW w:w="1644" w:type="dxa"/>
          </w:tcPr>
          <w:p w:rsidR="00B06A77" w:rsidRPr="009A5D51" w:rsidRDefault="00B06A7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7333,1</w:t>
            </w:r>
          </w:p>
        </w:tc>
        <w:tc>
          <w:tcPr>
            <w:tcW w:w="1617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666" w:type="dxa"/>
          </w:tcPr>
          <w:p w:rsidR="00B06A77" w:rsidRPr="00B06A77" w:rsidRDefault="001D7858" w:rsidP="00B06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06A77" w:rsidRPr="00B06A77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B06A77" w:rsidTr="00B06A77">
        <w:tc>
          <w:tcPr>
            <w:tcW w:w="3085" w:type="dxa"/>
          </w:tcPr>
          <w:p w:rsidR="00B06A77" w:rsidRPr="0055754B" w:rsidRDefault="00B06A77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B06A77" w:rsidRPr="001D7858" w:rsidRDefault="00B06A77" w:rsidP="00B06A77">
            <w:pPr>
              <w:jc w:val="right"/>
              <w:rPr>
                <w:b/>
                <w:sz w:val="22"/>
                <w:szCs w:val="22"/>
              </w:rPr>
            </w:pPr>
            <w:r w:rsidRPr="001D7858">
              <w:rPr>
                <w:b/>
                <w:sz w:val="22"/>
                <w:szCs w:val="22"/>
              </w:rPr>
              <w:t>123965,90</w:t>
            </w:r>
          </w:p>
        </w:tc>
        <w:tc>
          <w:tcPr>
            <w:tcW w:w="1644" w:type="dxa"/>
          </w:tcPr>
          <w:p w:rsidR="00B06A77" w:rsidRPr="001D7858" w:rsidRDefault="00B06A77" w:rsidP="00B06A77">
            <w:pPr>
              <w:jc w:val="right"/>
              <w:rPr>
                <w:b/>
                <w:sz w:val="22"/>
                <w:szCs w:val="22"/>
              </w:rPr>
            </w:pPr>
            <w:r w:rsidRPr="001D7858">
              <w:rPr>
                <w:b/>
                <w:sz w:val="22"/>
                <w:szCs w:val="22"/>
              </w:rPr>
              <w:t>131645,80</w:t>
            </w:r>
          </w:p>
        </w:tc>
        <w:tc>
          <w:tcPr>
            <w:tcW w:w="1617" w:type="dxa"/>
          </w:tcPr>
          <w:p w:rsidR="00B06A77" w:rsidRPr="001D7858" w:rsidRDefault="00B06A77" w:rsidP="00B06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D7858">
              <w:rPr>
                <w:b/>
                <w:color w:val="000000"/>
                <w:sz w:val="22"/>
                <w:szCs w:val="22"/>
              </w:rPr>
              <w:t>7679,9</w:t>
            </w:r>
          </w:p>
        </w:tc>
        <w:tc>
          <w:tcPr>
            <w:tcW w:w="1666" w:type="dxa"/>
          </w:tcPr>
          <w:p w:rsidR="00B06A77" w:rsidRPr="001D7858" w:rsidRDefault="001D7858" w:rsidP="00B06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B06A77" w:rsidRPr="001D7858">
              <w:rPr>
                <w:b/>
                <w:color w:val="000000"/>
                <w:sz w:val="22"/>
                <w:szCs w:val="22"/>
              </w:rPr>
              <w:t>6,2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553348" w:rsidRDefault="00CA3ED4" w:rsidP="00CA3ED4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CA3ED4" w:rsidRDefault="00CA3ED4" w:rsidP="00CA3ED4">
      <w:pPr>
        <w:ind w:firstLine="709"/>
        <w:jc w:val="both"/>
      </w:pPr>
      <w:r>
        <w:t>- социально-культурная сфера – 75,7% или 99 614,2 тыс. рублей (</w:t>
      </w:r>
      <w:r w:rsidR="008676A3">
        <w:t>без расходов на аппарат управления);</w:t>
      </w:r>
    </w:p>
    <w:p w:rsidR="008676A3" w:rsidRDefault="008676A3" w:rsidP="00CA3ED4">
      <w:pPr>
        <w:ind w:firstLine="709"/>
        <w:jc w:val="both"/>
      </w:pPr>
      <w:r>
        <w:t>- общегосударственные вопросы – 9,2%</w:t>
      </w:r>
      <w:r w:rsidR="00495F5E">
        <w:t>или 12164,6 тыс. рублей (с учетом расходов на аппарат управления по всем разделам);</w:t>
      </w:r>
    </w:p>
    <w:p w:rsidR="00495F5E" w:rsidRDefault="00495F5E" w:rsidP="00CA3ED4">
      <w:pPr>
        <w:ind w:firstLine="709"/>
        <w:jc w:val="both"/>
      </w:pPr>
      <w:r>
        <w:t>- жилищно</w:t>
      </w:r>
      <w:r w:rsidR="00562340">
        <w:t>-</w:t>
      </w:r>
      <w:r>
        <w:t>коммунальное хозяйство – 7,3 % или 9560,8 тыс. рублей;</w:t>
      </w:r>
    </w:p>
    <w:p w:rsidR="00495F5E" w:rsidRDefault="00495F5E" w:rsidP="00CA3ED4">
      <w:pPr>
        <w:ind w:firstLine="709"/>
        <w:jc w:val="both"/>
      </w:pPr>
      <w:r>
        <w:t>- национальная экономика – 6,7% или 8814,2 тыс. рублей;</w:t>
      </w:r>
    </w:p>
    <w:p w:rsidR="00495F5E" w:rsidRDefault="00495F5E" w:rsidP="00CA3ED4">
      <w:pPr>
        <w:ind w:firstLine="709"/>
        <w:jc w:val="both"/>
      </w:pPr>
      <w:r>
        <w:t>- национальная безопасность и правоохранительная деятельность – 0,9% или 1174,5 тыс. рублей;</w:t>
      </w:r>
    </w:p>
    <w:p w:rsidR="00495F5E" w:rsidRDefault="00495F5E" w:rsidP="00CA3ED4">
      <w:pPr>
        <w:ind w:firstLine="709"/>
        <w:jc w:val="both"/>
      </w:pPr>
      <w:r>
        <w:t>- национальная оборона – 0,2% или 317,5 тыс. рублей.</w:t>
      </w:r>
    </w:p>
    <w:p w:rsidR="00495F5E" w:rsidRDefault="00495F5E" w:rsidP="00CA3ED4">
      <w:pPr>
        <w:ind w:firstLine="709"/>
        <w:jc w:val="both"/>
      </w:pPr>
      <w:r>
        <w:t>Расходы на реализацию муниципальных программ составили 131266,4 тыс. рублей или 99,7% от общего объема расходов городского бюджета за 1 квартал 2021 года.</w:t>
      </w:r>
    </w:p>
    <w:p w:rsidR="008B2F6F" w:rsidRDefault="008B2F6F" w:rsidP="00703BA6">
      <w:pPr>
        <w:ind w:firstLine="709"/>
        <w:jc w:val="center"/>
        <w:rPr>
          <w:b/>
        </w:rPr>
      </w:pPr>
    </w:p>
    <w:p w:rsidR="00703BA6" w:rsidRDefault="00703BA6" w:rsidP="00703BA6">
      <w:pPr>
        <w:ind w:firstLine="709"/>
        <w:jc w:val="center"/>
        <w:rPr>
          <w:b/>
        </w:rPr>
      </w:pPr>
      <w:r w:rsidRPr="00703BA6">
        <w:rPr>
          <w:b/>
        </w:rPr>
        <w:lastRenderedPageBreak/>
        <w:t>Выводы</w:t>
      </w:r>
    </w:p>
    <w:p w:rsidR="00703BA6" w:rsidRDefault="00703BA6" w:rsidP="00703BA6">
      <w:pPr>
        <w:ind w:firstLine="709"/>
        <w:jc w:val="both"/>
      </w:pPr>
      <w:r>
        <w:t>1. Общий объем доходов, зачисленных в городской бюджет за 1 квартал 2021 года, составил 138772,3 тыс. рублей, или 22,45 % от годовых плановых назначений (618645</w:t>
      </w:r>
      <w:r w:rsidR="00076850">
        <w:t>,0</w:t>
      </w:r>
      <w:r>
        <w:t xml:space="preserve"> тыс. рублей)</w:t>
      </w:r>
      <w:r w:rsidR="00076850">
        <w:t>.</w:t>
      </w:r>
    </w:p>
    <w:p w:rsidR="00076850" w:rsidRDefault="00076850" w:rsidP="00703BA6">
      <w:pPr>
        <w:ind w:firstLine="709"/>
        <w:jc w:val="both"/>
      </w:pPr>
      <w:r>
        <w:t>2. Расходы бюджета муниципального образования за 1 квартал 2021 года профинансированы в сумме 131645,8 тыс. рублей, или 19,7% к годовому плану</w:t>
      </w:r>
      <w:r w:rsidR="00562340">
        <w:t xml:space="preserve"> </w:t>
      </w:r>
      <w:r>
        <w:t>(666609,90 тыс. рублей).</w:t>
      </w:r>
    </w:p>
    <w:p w:rsidR="00076850" w:rsidRDefault="00076850" w:rsidP="00703BA6">
      <w:pPr>
        <w:ind w:firstLine="709"/>
        <w:jc w:val="both"/>
      </w:pPr>
      <w:r>
        <w:t xml:space="preserve">3. Расходы на реализацию муниципальных программ составили </w:t>
      </w:r>
      <w:r w:rsidR="00DC6894">
        <w:t>131266,4 тыс. рублей или 99,7%</w:t>
      </w:r>
      <w:r w:rsidR="00D52E57">
        <w:t>.</w:t>
      </w:r>
    </w:p>
    <w:p w:rsidR="00D52E57" w:rsidRDefault="00D52E57" w:rsidP="00703BA6">
      <w:pPr>
        <w:ind w:firstLine="709"/>
        <w:jc w:val="both"/>
      </w:pPr>
      <w:r>
        <w:t xml:space="preserve">4. Бюджет муниципального образования за 1 квартал 2021 года исполнен с </w:t>
      </w:r>
      <w:proofErr w:type="spellStart"/>
      <w:r>
        <w:t>профицитом</w:t>
      </w:r>
      <w:proofErr w:type="spellEnd"/>
      <w:r>
        <w:t xml:space="preserve"> в сумме 7126,51 тыс. рублей.</w:t>
      </w:r>
    </w:p>
    <w:p w:rsidR="00D52E57" w:rsidRDefault="00D52E57" w:rsidP="00D52E57">
      <w:pPr>
        <w:ind w:firstLine="709"/>
        <w:jc w:val="both"/>
      </w:pPr>
      <w:r>
        <w:t>5. Отчет об исполнении бюджета муниципального образования город Медногорск за 1 квартал 2021 года утвержден постановлением администрации города Медногорска от 18.05.2021 №545-па «Об итогах исполнения бюджета муниципального образования город Медногорск за 1 квартал 2021 года».</w:t>
      </w: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D52E57" w:rsidP="00D52E57">
      <w:pPr>
        <w:jc w:val="both"/>
      </w:pPr>
      <w:r>
        <w:t>контрольно-счетной палаты                                                                   А.И. Моти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21" w:rsidRDefault="002A6621" w:rsidP="00D464C1">
      <w:r>
        <w:separator/>
      </w:r>
    </w:p>
  </w:endnote>
  <w:endnote w:type="continuationSeparator" w:id="1">
    <w:p w:rsidR="002A6621" w:rsidRDefault="002A6621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2A6621" w:rsidRDefault="002A6621">
        <w:pPr>
          <w:pStyle w:val="af1"/>
          <w:jc w:val="center"/>
        </w:pPr>
        <w:fldSimple w:instr=" PAGE   \* MERGEFORMAT ">
          <w:r w:rsidR="00562340">
            <w:rPr>
              <w:noProof/>
            </w:rPr>
            <w:t>7</w:t>
          </w:r>
        </w:fldSimple>
      </w:p>
    </w:sdtContent>
  </w:sdt>
  <w:p w:rsidR="002A6621" w:rsidRDefault="002A66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21" w:rsidRDefault="002A6621" w:rsidP="00D464C1">
      <w:r>
        <w:separator/>
      </w:r>
    </w:p>
  </w:footnote>
  <w:footnote w:type="continuationSeparator" w:id="1">
    <w:p w:rsidR="002A6621" w:rsidRDefault="002A6621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5D1B"/>
    <w:rsid w:val="00006AD5"/>
    <w:rsid w:val="000136AE"/>
    <w:rsid w:val="00016CA2"/>
    <w:rsid w:val="000207E6"/>
    <w:rsid w:val="0002237D"/>
    <w:rsid w:val="0002250B"/>
    <w:rsid w:val="000228FF"/>
    <w:rsid w:val="000240A2"/>
    <w:rsid w:val="000247B2"/>
    <w:rsid w:val="00026282"/>
    <w:rsid w:val="0003109C"/>
    <w:rsid w:val="00033D2D"/>
    <w:rsid w:val="00035835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37A7"/>
    <w:rsid w:val="00064436"/>
    <w:rsid w:val="00065797"/>
    <w:rsid w:val="00072296"/>
    <w:rsid w:val="0007638F"/>
    <w:rsid w:val="00076850"/>
    <w:rsid w:val="00077699"/>
    <w:rsid w:val="00085917"/>
    <w:rsid w:val="00085BF6"/>
    <w:rsid w:val="00094399"/>
    <w:rsid w:val="00096CC4"/>
    <w:rsid w:val="000A26A0"/>
    <w:rsid w:val="000A2ACE"/>
    <w:rsid w:val="000A5FAF"/>
    <w:rsid w:val="000B24F9"/>
    <w:rsid w:val="000B26A9"/>
    <w:rsid w:val="000B6D61"/>
    <w:rsid w:val="000C0317"/>
    <w:rsid w:val="000D0F3C"/>
    <w:rsid w:val="000D1759"/>
    <w:rsid w:val="000D299C"/>
    <w:rsid w:val="000D2DA9"/>
    <w:rsid w:val="000D390C"/>
    <w:rsid w:val="000D4551"/>
    <w:rsid w:val="000E3534"/>
    <w:rsid w:val="000E3CB1"/>
    <w:rsid w:val="000E7D52"/>
    <w:rsid w:val="000F0928"/>
    <w:rsid w:val="000F0F78"/>
    <w:rsid w:val="000F5DCA"/>
    <w:rsid w:val="000F6EBE"/>
    <w:rsid w:val="001005A3"/>
    <w:rsid w:val="0011755B"/>
    <w:rsid w:val="001229E3"/>
    <w:rsid w:val="0013003C"/>
    <w:rsid w:val="00130145"/>
    <w:rsid w:val="00130981"/>
    <w:rsid w:val="0013113B"/>
    <w:rsid w:val="001312B4"/>
    <w:rsid w:val="0013381A"/>
    <w:rsid w:val="00143E63"/>
    <w:rsid w:val="00145BBB"/>
    <w:rsid w:val="0015259E"/>
    <w:rsid w:val="001539C5"/>
    <w:rsid w:val="00154B01"/>
    <w:rsid w:val="00157280"/>
    <w:rsid w:val="001608BE"/>
    <w:rsid w:val="00164EA6"/>
    <w:rsid w:val="00167F31"/>
    <w:rsid w:val="001716A0"/>
    <w:rsid w:val="00171FF7"/>
    <w:rsid w:val="00172E01"/>
    <w:rsid w:val="001766BF"/>
    <w:rsid w:val="001778DF"/>
    <w:rsid w:val="00184ABB"/>
    <w:rsid w:val="00184E1E"/>
    <w:rsid w:val="00186AE5"/>
    <w:rsid w:val="00192283"/>
    <w:rsid w:val="00192D04"/>
    <w:rsid w:val="001A221A"/>
    <w:rsid w:val="001A5F0E"/>
    <w:rsid w:val="001B0596"/>
    <w:rsid w:val="001B1547"/>
    <w:rsid w:val="001B18A6"/>
    <w:rsid w:val="001B41CC"/>
    <w:rsid w:val="001B6AA7"/>
    <w:rsid w:val="001B7C76"/>
    <w:rsid w:val="001B7D34"/>
    <w:rsid w:val="001C6A9A"/>
    <w:rsid w:val="001D080F"/>
    <w:rsid w:val="001D0CBA"/>
    <w:rsid w:val="001D0D34"/>
    <w:rsid w:val="001D1059"/>
    <w:rsid w:val="001D2E50"/>
    <w:rsid w:val="001D3EBF"/>
    <w:rsid w:val="001D7858"/>
    <w:rsid w:val="001D7896"/>
    <w:rsid w:val="001E0B8C"/>
    <w:rsid w:val="001E1ECB"/>
    <w:rsid w:val="001E4432"/>
    <w:rsid w:val="001F5981"/>
    <w:rsid w:val="002008D9"/>
    <w:rsid w:val="00200F8E"/>
    <w:rsid w:val="00201489"/>
    <w:rsid w:val="00201F0F"/>
    <w:rsid w:val="00206FBC"/>
    <w:rsid w:val="002103A3"/>
    <w:rsid w:val="00210655"/>
    <w:rsid w:val="00216688"/>
    <w:rsid w:val="00220F56"/>
    <w:rsid w:val="002211C9"/>
    <w:rsid w:val="00222300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5BA7"/>
    <w:rsid w:val="00250663"/>
    <w:rsid w:val="0026012C"/>
    <w:rsid w:val="00261AC9"/>
    <w:rsid w:val="00261AD4"/>
    <w:rsid w:val="002629C5"/>
    <w:rsid w:val="002653FB"/>
    <w:rsid w:val="002664FF"/>
    <w:rsid w:val="00274C2E"/>
    <w:rsid w:val="002822ED"/>
    <w:rsid w:val="002825AC"/>
    <w:rsid w:val="00283CDE"/>
    <w:rsid w:val="002906FD"/>
    <w:rsid w:val="00293588"/>
    <w:rsid w:val="00293BA0"/>
    <w:rsid w:val="0029501C"/>
    <w:rsid w:val="002A1346"/>
    <w:rsid w:val="002A23A4"/>
    <w:rsid w:val="002A4EB2"/>
    <w:rsid w:val="002A6621"/>
    <w:rsid w:val="002A69AF"/>
    <w:rsid w:val="002A6D0F"/>
    <w:rsid w:val="002B03FA"/>
    <w:rsid w:val="002B14B5"/>
    <w:rsid w:val="002B4866"/>
    <w:rsid w:val="002B6103"/>
    <w:rsid w:val="002B7C2C"/>
    <w:rsid w:val="002C297A"/>
    <w:rsid w:val="002C3CE9"/>
    <w:rsid w:val="002C4118"/>
    <w:rsid w:val="002C4995"/>
    <w:rsid w:val="002C5717"/>
    <w:rsid w:val="002C6BA4"/>
    <w:rsid w:val="002C748E"/>
    <w:rsid w:val="002D2790"/>
    <w:rsid w:val="002D3C53"/>
    <w:rsid w:val="002D56E8"/>
    <w:rsid w:val="002E2CAE"/>
    <w:rsid w:val="002E5587"/>
    <w:rsid w:val="002E6DB9"/>
    <w:rsid w:val="002F55A8"/>
    <w:rsid w:val="003006B7"/>
    <w:rsid w:val="003008F0"/>
    <w:rsid w:val="00302DD2"/>
    <w:rsid w:val="0030546E"/>
    <w:rsid w:val="00307E6B"/>
    <w:rsid w:val="003130B6"/>
    <w:rsid w:val="0031517A"/>
    <w:rsid w:val="0031602C"/>
    <w:rsid w:val="00317EEC"/>
    <w:rsid w:val="003206AE"/>
    <w:rsid w:val="00320C8A"/>
    <w:rsid w:val="00322565"/>
    <w:rsid w:val="00323380"/>
    <w:rsid w:val="003263CE"/>
    <w:rsid w:val="00333971"/>
    <w:rsid w:val="00333A65"/>
    <w:rsid w:val="003345CC"/>
    <w:rsid w:val="00340C9D"/>
    <w:rsid w:val="0035041C"/>
    <w:rsid w:val="0035337C"/>
    <w:rsid w:val="003542D7"/>
    <w:rsid w:val="0035555A"/>
    <w:rsid w:val="00360E39"/>
    <w:rsid w:val="00363C5B"/>
    <w:rsid w:val="00364BC0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322A"/>
    <w:rsid w:val="003A3E32"/>
    <w:rsid w:val="003A5CD6"/>
    <w:rsid w:val="003A5F2E"/>
    <w:rsid w:val="003B4D69"/>
    <w:rsid w:val="003B6A88"/>
    <w:rsid w:val="003C1294"/>
    <w:rsid w:val="003C157E"/>
    <w:rsid w:val="003C3852"/>
    <w:rsid w:val="003C4684"/>
    <w:rsid w:val="003C681A"/>
    <w:rsid w:val="003C798B"/>
    <w:rsid w:val="003D14B5"/>
    <w:rsid w:val="003E19B8"/>
    <w:rsid w:val="003E5B04"/>
    <w:rsid w:val="003F2639"/>
    <w:rsid w:val="003F2BBC"/>
    <w:rsid w:val="003F2F98"/>
    <w:rsid w:val="003F4729"/>
    <w:rsid w:val="003F47DD"/>
    <w:rsid w:val="003F7871"/>
    <w:rsid w:val="00402E26"/>
    <w:rsid w:val="0041379E"/>
    <w:rsid w:val="004145D6"/>
    <w:rsid w:val="00414E48"/>
    <w:rsid w:val="0041755D"/>
    <w:rsid w:val="004220C0"/>
    <w:rsid w:val="00423318"/>
    <w:rsid w:val="004320EE"/>
    <w:rsid w:val="00433E07"/>
    <w:rsid w:val="00437716"/>
    <w:rsid w:val="004420BC"/>
    <w:rsid w:val="00444292"/>
    <w:rsid w:val="00446A9E"/>
    <w:rsid w:val="0045150C"/>
    <w:rsid w:val="0045163E"/>
    <w:rsid w:val="00456090"/>
    <w:rsid w:val="0046618F"/>
    <w:rsid w:val="004666AF"/>
    <w:rsid w:val="0046721C"/>
    <w:rsid w:val="004678DB"/>
    <w:rsid w:val="004714AB"/>
    <w:rsid w:val="00475597"/>
    <w:rsid w:val="00476E92"/>
    <w:rsid w:val="0048008B"/>
    <w:rsid w:val="00481849"/>
    <w:rsid w:val="00487BF9"/>
    <w:rsid w:val="00490001"/>
    <w:rsid w:val="00490725"/>
    <w:rsid w:val="00491DB4"/>
    <w:rsid w:val="00491F49"/>
    <w:rsid w:val="00495F5E"/>
    <w:rsid w:val="004961E3"/>
    <w:rsid w:val="004A3BA1"/>
    <w:rsid w:val="004A40E7"/>
    <w:rsid w:val="004A5244"/>
    <w:rsid w:val="004B2BB5"/>
    <w:rsid w:val="004B2CE5"/>
    <w:rsid w:val="004B58BD"/>
    <w:rsid w:val="004C5189"/>
    <w:rsid w:val="004C7056"/>
    <w:rsid w:val="004D0BDA"/>
    <w:rsid w:val="004D2C41"/>
    <w:rsid w:val="004D3927"/>
    <w:rsid w:val="004D73A4"/>
    <w:rsid w:val="004D797C"/>
    <w:rsid w:val="004E12AF"/>
    <w:rsid w:val="004E3041"/>
    <w:rsid w:val="004F0AC2"/>
    <w:rsid w:val="004F742A"/>
    <w:rsid w:val="004F7977"/>
    <w:rsid w:val="004F7D2C"/>
    <w:rsid w:val="00501C4E"/>
    <w:rsid w:val="00512CAD"/>
    <w:rsid w:val="00515F1D"/>
    <w:rsid w:val="00517666"/>
    <w:rsid w:val="00522A07"/>
    <w:rsid w:val="005303EC"/>
    <w:rsid w:val="005317F7"/>
    <w:rsid w:val="00532313"/>
    <w:rsid w:val="00535595"/>
    <w:rsid w:val="0053596D"/>
    <w:rsid w:val="005359C7"/>
    <w:rsid w:val="00536A61"/>
    <w:rsid w:val="00543BC9"/>
    <w:rsid w:val="00543E95"/>
    <w:rsid w:val="005460E4"/>
    <w:rsid w:val="00553348"/>
    <w:rsid w:val="005540B5"/>
    <w:rsid w:val="00556515"/>
    <w:rsid w:val="005568CC"/>
    <w:rsid w:val="0055754B"/>
    <w:rsid w:val="00560EF2"/>
    <w:rsid w:val="00561808"/>
    <w:rsid w:val="00562178"/>
    <w:rsid w:val="00562340"/>
    <w:rsid w:val="00563F7E"/>
    <w:rsid w:val="00564A71"/>
    <w:rsid w:val="00566575"/>
    <w:rsid w:val="005676A6"/>
    <w:rsid w:val="00567887"/>
    <w:rsid w:val="00572AE5"/>
    <w:rsid w:val="0057422B"/>
    <w:rsid w:val="005751A0"/>
    <w:rsid w:val="00580BD6"/>
    <w:rsid w:val="00583980"/>
    <w:rsid w:val="00590DAC"/>
    <w:rsid w:val="00594EEC"/>
    <w:rsid w:val="00595ADE"/>
    <w:rsid w:val="005A3D3C"/>
    <w:rsid w:val="005A479F"/>
    <w:rsid w:val="005A646E"/>
    <w:rsid w:val="005B0EEC"/>
    <w:rsid w:val="005B5FF1"/>
    <w:rsid w:val="005C1380"/>
    <w:rsid w:val="005C19A7"/>
    <w:rsid w:val="005C390C"/>
    <w:rsid w:val="005C5521"/>
    <w:rsid w:val="005D1AE2"/>
    <w:rsid w:val="005D459B"/>
    <w:rsid w:val="005D461A"/>
    <w:rsid w:val="005D7861"/>
    <w:rsid w:val="005E180C"/>
    <w:rsid w:val="005E29F2"/>
    <w:rsid w:val="005E447B"/>
    <w:rsid w:val="005E68E8"/>
    <w:rsid w:val="005F505A"/>
    <w:rsid w:val="005F6E76"/>
    <w:rsid w:val="00605873"/>
    <w:rsid w:val="00605992"/>
    <w:rsid w:val="0061211B"/>
    <w:rsid w:val="006127EE"/>
    <w:rsid w:val="0061487B"/>
    <w:rsid w:val="0061799F"/>
    <w:rsid w:val="006205FD"/>
    <w:rsid w:val="00623D01"/>
    <w:rsid w:val="00624313"/>
    <w:rsid w:val="006332F2"/>
    <w:rsid w:val="00633B35"/>
    <w:rsid w:val="00641E10"/>
    <w:rsid w:val="0064296E"/>
    <w:rsid w:val="00643C08"/>
    <w:rsid w:val="006456EA"/>
    <w:rsid w:val="00645B56"/>
    <w:rsid w:val="0064634F"/>
    <w:rsid w:val="00647075"/>
    <w:rsid w:val="006525C1"/>
    <w:rsid w:val="00652FE1"/>
    <w:rsid w:val="00655291"/>
    <w:rsid w:val="006655A0"/>
    <w:rsid w:val="00666477"/>
    <w:rsid w:val="006700CD"/>
    <w:rsid w:val="006708A9"/>
    <w:rsid w:val="00675956"/>
    <w:rsid w:val="00677B04"/>
    <w:rsid w:val="00682B47"/>
    <w:rsid w:val="00682C2A"/>
    <w:rsid w:val="00693EFE"/>
    <w:rsid w:val="00694610"/>
    <w:rsid w:val="006970FB"/>
    <w:rsid w:val="00697F6C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24BE"/>
    <w:rsid w:val="00703BA6"/>
    <w:rsid w:val="00705E8E"/>
    <w:rsid w:val="00706B99"/>
    <w:rsid w:val="0070742D"/>
    <w:rsid w:val="007146DD"/>
    <w:rsid w:val="007208D7"/>
    <w:rsid w:val="007302A4"/>
    <w:rsid w:val="00730F99"/>
    <w:rsid w:val="007311A4"/>
    <w:rsid w:val="007330B9"/>
    <w:rsid w:val="007340FE"/>
    <w:rsid w:val="00737CB9"/>
    <w:rsid w:val="0074061D"/>
    <w:rsid w:val="00744B75"/>
    <w:rsid w:val="00745422"/>
    <w:rsid w:val="00745504"/>
    <w:rsid w:val="0074675D"/>
    <w:rsid w:val="00765ABA"/>
    <w:rsid w:val="00767B4A"/>
    <w:rsid w:val="0077137B"/>
    <w:rsid w:val="00784981"/>
    <w:rsid w:val="007863E9"/>
    <w:rsid w:val="007878F3"/>
    <w:rsid w:val="007A05AD"/>
    <w:rsid w:val="007A1364"/>
    <w:rsid w:val="007A1F83"/>
    <w:rsid w:val="007A7E4F"/>
    <w:rsid w:val="007B184F"/>
    <w:rsid w:val="007B47E0"/>
    <w:rsid w:val="007B494B"/>
    <w:rsid w:val="007B543F"/>
    <w:rsid w:val="007B5A97"/>
    <w:rsid w:val="007C13F7"/>
    <w:rsid w:val="007C3B93"/>
    <w:rsid w:val="007C6CF6"/>
    <w:rsid w:val="007C7148"/>
    <w:rsid w:val="007D147D"/>
    <w:rsid w:val="007D1BE1"/>
    <w:rsid w:val="007D6375"/>
    <w:rsid w:val="007E01F0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6FC8"/>
    <w:rsid w:val="0081293D"/>
    <w:rsid w:val="00814D44"/>
    <w:rsid w:val="00816B41"/>
    <w:rsid w:val="008263D5"/>
    <w:rsid w:val="00830B5D"/>
    <w:rsid w:val="00830C32"/>
    <w:rsid w:val="00830D20"/>
    <w:rsid w:val="008314D9"/>
    <w:rsid w:val="00836C92"/>
    <w:rsid w:val="00840FA4"/>
    <w:rsid w:val="008411D4"/>
    <w:rsid w:val="00842CF5"/>
    <w:rsid w:val="00843E7F"/>
    <w:rsid w:val="00845274"/>
    <w:rsid w:val="00856858"/>
    <w:rsid w:val="008676A3"/>
    <w:rsid w:val="00870FB1"/>
    <w:rsid w:val="00875046"/>
    <w:rsid w:val="00877AEC"/>
    <w:rsid w:val="008844D2"/>
    <w:rsid w:val="008865A4"/>
    <w:rsid w:val="00886A53"/>
    <w:rsid w:val="00886F26"/>
    <w:rsid w:val="008874AC"/>
    <w:rsid w:val="008904D8"/>
    <w:rsid w:val="00890E0B"/>
    <w:rsid w:val="0089251B"/>
    <w:rsid w:val="008927BF"/>
    <w:rsid w:val="008937A8"/>
    <w:rsid w:val="008A1522"/>
    <w:rsid w:val="008A161F"/>
    <w:rsid w:val="008A1935"/>
    <w:rsid w:val="008A46DF"/>
    <w:rsid w:val="008A54C3"/>
    <w:rsid w:val="008A61C1"/>
    <w:rsid w:val="008B2F6F"/>
    <w:rsid w:val="008C378F"/>
    <w:rsid w:val="008C383E"/>
    <w:rsid w:val="008C5071"/>
    <w:rsid w:val="008C5CF2"/>
    <w:rsid w:val="008C66A3"/>
    <w:rsid w:val="008D4368"/>
    <w:rsid w:val="008D5527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6D44"/>
    <w:rsid w:val="00900B8A"/>
    <w:rsid w:val="009037AA"/>
    <w:rsid w:val="00905423"/>
    <w:rsid w:val="009062EA"/>
    <w:rsid w:val="00906A5C"/>
    <w:rsid w:val="00910233"/>
    <w:rsid w:val="00911174"/>
    <w:rsid w:val="00915F29"/>
    <w:rsid w:val="00917031"/>
    <w:rsid w:val="00921D1A"/>
    <w:rsid w:val="00922366"/>
    <w:rsid w:val="009225D7"/>
    <w:rsid w:val="009227D2"/>
    <w:rsid w:val="009312D0"/>
    <w:rsid w:val="00931E8F"/>
    <w:rsid w:val="009375CE"/>
    <w:rsid w:val="00940212"/>
    <w:rsid w:val="00940404"/>
    <w:rsid w:val="00943067"/>
    <w:rsid w:val="0094380F"/>
    <w:rsid w:val="00952215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80175"/>
    <w:rsid w:val="00984A0B"/>
    <w:rsid w:val="00991339"/>
    <w:rsid w:val="00993D91"/>
    <w:rsid w:val="00994984"/>
    <w:rsid w:val="00997DDF"/>
    <w:rsid w:val="009A1290"/>
    <w:rsid w:val="009A154D"/>
    <w:rsid w:val="009A3465"/>
    <w:rsid w:val="009A3F79"/>
    <w:rsid w:val="009A4B6B"/>
    <w:rsid w:val="009A5005"/>
    <w:rsid w:val="009A5D51"/>
    <w:rsid w:val="009A7B6F"/>
    <w:rsid w:val="009B0B18"/>
    <w:rsid w:val="009B4421"/>
    <w:rsid w:val="009B7070"/>
    <w:rsid w:val="009C197C"/>
    <w:rsid w:val="009C2E3E"/>
    <w:rsid w:val="009C44DB"/>
    <w:rsid w:val="009C5057"/>
    <w:rsid w:val="009C52DB"/>
    <w:rsid w:val="009C5BC7"/>
    <w:rsid w:val="009D3BF0"/>
    <w:rsid w:val="009D62BD"/>
    <w:rsid w:val="009D694A"/>
    <w:rsid w:val="009D6EE4"/>
    <w:rsid w:val="009E1B51"/>
    <w:rsid w:val="009E2A6E"/>
    <w:rsid w:val="009E5F91"/>
    <w:rsid w:val="009E7A65"/>
    <w:rsid w:val="009F3FD8"/>
    <w:rsid w:val="009F5A83"/>
    <w:rsid w:val="009F5C4A"/>
    <w:rsid w:val="00A0092F"/>
    <w:rsid w:val="00A037B3"/>
    <w:rsid w:val="00A04F58"/>
    <w:rsid w:val="00A101F1"/>
    <w:rsid w:val="00A11616"/>
    <w:rsid w:val="00A1412E"/>
    <w:rsid w:val="00A15B75"/>
    <w:rsid w:val="00A16021"/>
    <w:rsid w:val="00A2243C"/>
    <w:rsid w:val="00A26214"/>
    <w:rsid w:val="00A26C11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40936"/>
    <w:rsid w:val="00A417BE"/>
    <w:rsid w:val="00A4516F"/>
    <w:rsid w:val="00A47899"/>
    <w:rsid w:val="00A5028F"/>
    <w:rsid w:val="00A515F6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8210C"/>
    <w:rsid w:val="00A82A3F"/>
    <w:rsid w:val="00A8380A"/>
    <w:rsid w:val="00A83A69"/>
    <w:rsid w:val="00A96BE2"/>
    <w:rsid w:val="00A97300"/>
    <w:rsid w:val="00AA11D4"/>
    <w:rsid w:val="00AA324D"/>
    <w:rsid w:val="00AA43E8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4CB7"/>
    <w:rsid w:val="00AC5273"/>
    <w:rsid w:val="00AC7032"/>
    <w:rsid w:val="00AC7414"/>
    <w:rsid w:val="00AC79A1"/>
    <w:rsid w:val="00AD5907"/>
    <w:rsid w:val="00AE18CD"/>
    <w:rsid w:val="00AE4ADF"/>
    <w:rsid w:val="00AF288F"/>
    <w:rsid w:val="00AF2D37"/>
    <w:rsid w:val="00AF55CA"/>
    <w:rsid w:val="00AF61C4"/>
    <w:rsid w:val="00B00B78"/>
    <w:rsid w:val="00B010CE"/>
    <w:rsid w:val="00B02749"/>
    <w:rsid w:val="00B02E1B"/>
    <w:rsid w:val="00B04385"/>
    <w:rsid w:val="00B06A77"/>
    <w:rsid w:val="00B12A43"/>
    <w:rsid w:val="00B21DC3"/>
    <w:rsid w:val="00B26B98"/>
    <w:rsid w:val="00B33CA5"/>
    <w:rsid w:val="00B40144"/>
    <w:rsid w:val="00B40188"/>
    <w:rsid w:val="00B40525"/>
    <w:rsid w:val="00B413A7"/>
    <w:rsid w:val="00B42796"/>
    <w:rsid w:val="00B46E86"/>
    <w:rsid w:val="00B52718"/>
    <w:rsid w:val="00B53AF4"/>
    <w:rsid w:val="00B55A7C"/>
    <w:rsid w:val="00B57BC7"/>
    <w:rsid w:val="00B61093"/>
    <w:rsid w:val="00B6184A"/>
    <w:rsid w:val="00B618FB"/>
    <w:rsid w:val="00B62E05"/>
    <w:rsid w:val="00B64C87"/>
    <w:rsid w:val="00B73898"/>
    <w:rsid w:val="00B74FC7"/>
    <w:rsid w:val="00B7655F"/>
    <w:rsid w:val="00B768B2"/>
    <w:rsid w:val="00B80528"/>
    <w:rsid w:val="00B84072"/>
    <w:rsid w:val="00B860FF"/>
    <w:rsid w:val="00B8727D"/>
    <w:rsid w:val="00B939E9"/>
    <w:rsid w:val="00B94E31"/>
    <w:rsid w:val="00B97393"/>
    <w:rsid w:val="00B9752E"/>
    <w:rsid w:val="00BA0115"/>
    <w:rsid w:val="00BA09A3"/>
    <w:rsid w:val="00BA1540"/>
    <w:rsid w:val="00BA19F5"/>
    <w:rsid w:val="00BA2DA7"/>
    <w:rsid w:val="00BA4A86"/>
    <w:rsid w:val="00BB0110"/>
    <w:rsid w:val="00BB0244"/>
    <w:rsid w:val="00BB079F"/>
    <w:rsid w:val="00BB18F6"/>
    <w:rsid w:val="00BB2BFB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D2C"/>
    <w:rsid w:val="00BE1700"/>
    <w:rsid w:val="00BE3F75"/>
    <w:rsid w:val="00BF0F3E"/>
    <w:rsid w:val="00BF1E34"/>
    <w:rsid w:val="00BF2157"/>
    <w:rsid w:val="00BF4F03"/>
    <w:rsid w:val="00BF5E7D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ECC"/>
    <w:rsid w:val="00C26DC9"/>
    <w:rsid w:val="00C31168"/>
    <w:rsid w:val="00C32BE3"/>
    <w:rsid w:val="00C33974"/>
    <w:rsid w:val="00C357C5"/>
    <w:rsid w:val="00C36ECB"/>
    <w:rsid w:val="00C37406"/>
    <w:rsid w:val="00C37916"/>
    <w:rsid w:val="00C40B79"/>
    <w:rsid w:val="00C436E0"/>
    <w:rsid w:val="00C502B1"/>
    <w:rsid w:val="00C5198C"/>
    <w:rsid w:val="00C51AC1"/>
    <w:rsid w:val="00C51B20"/>
    <w:rsid w:val="00C526A8"/>
    <w:rsid w:val="00C5454E"/>
    <w:rsid w:val="00C56E74"/>
    <w:rsid w:val="00C61A04"/>
    <w:rsid w:val="00C66EDE"/>
    <w:rsid w:val="00C7320A"/>
    <w:rsid w:val="00C73492"/>
    <w:rsid w:val="00C75B60"/>
    <w:rsid w:val="00C76F8C"/>
    <w:rsid w:val="00C77DDF"/>
    <w:rsid w:val="00C80826"/>
    <w:rsid w:val="00C81029"/>
    <w:rsid w:val="00C83181"/>
    <w:rsid w:val="00C874DE"/>
    <w:rsid w:val="00C87AF1"/>
    <w:rsid w:val="00C91E4E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3559"/>
    <w:rsid w:val="00CB49A3"/>
    <w:rsid w:val="00CB4A18"/>
    <w:rsid w:val="00CB5C48"/>
    <w:rsid w:val="00CC3028"/>
    <w:rsid w:val="00CC3EB8"/>
    <w:rsid w:val="00CC42F4"/>
    <w:rsid w:val="00CD0CE4"/>
    <w:rsid w:val="00CD1820"/>
    <w:rsid w:val="00CD28CD"/>
    <w:rsid w:val="00CD2D17"/>
    <w:rsid w:val="00CD2DC8"/>
    <w:rsid w:val="00CD40F1"/>
    <w:rsid w:val="00CD4633"/>
    <w:rsid w:val="00CD7A40"/>
    <w:rsid w:val="00CD7DB7"/>
    <w:rsid w:val="00CE0432"/>
    <w:rsid w:val="00CE0448"/>
    <w:rsid w:val="00CE065C"/>
    <w:rsid w:val="00CE2C97"/>
    <w:rsid w:val="00CE5932"/>
    <w:rsid w:val="00CE600A"/>
    <w:rsid w:val="00CE6571"/>
    <w:rsid w:val="00CF1260"/>
    <w:rsid w:val="00CF7364"/>
    <w:rsid w:val="00D05469"/>
    <w:rsid w:val="00D3052F"/>
    <w:rsid w:val="00D32260"/>
    <w:rsid w:val="00D35AFD"/>
    <w:rsid w:val="00D374D0"/>
    <w:rsid w:val="00D40B0B"/>
    <w:rsid w:val="00D41264"/>
    <w:rsid w:val="00D421CB"/>
    <w:rsid w:val="00D4346B"/>
    <w:rsid w:val="00D464C1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5A14"/>
    <w:rsid w:val="00D65A1D"/>
    <w:rsid w:val="00D66166"/>
    <w:rsid w:val="00D71010"/>
    <w:rsid w:val="00D71564"/>
    <w:rsid w:val="00D72468"/>
    <w:rsid w:val="00D7478C"/>
    <w:rsid w:val="00D74D3D"/>
    <w:rsid w:val="00D81768"/>
    <w:rsid w:val="00D83449"/>
    <w:rsid w:val="00D86F6B"/>
    <w:rsid w:val="00D87096"/>
    <w:rsid w:val="00D90848"/>
    <w:rsid w:val="00D92289"/>
    <w:rsid w:val="00D92606"/>
    <w:rsid w:val="00D92C8E"/>
    <w:rsid w:val="00D943CA"/>
    <w:rsid w:val="00D94429"/>
    <w:rsid w:val="00DA1352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12631"/>
    <w:rsid w:val="00E13642"/>
    <w:rsid w:val="00E14FEB"/>
    <w:rsid w:val="00E17748"/>
    <w:rsid w:val="00E20E38"/>
    <w:rsid w:val="00E23805"/>
    <w:rsid w:val="00E25A9A"/>
    <w:rsid w:val="00E30BC2"/>
    <w:rsid w:val="00E36520"/>
    <w:rsid w:val="00E37EA7"/>
    <w:rsid w:val="00E41C35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9A6"/>
    <w:rsid w:val="00E6087C"/>
    <w:rsid w:val="00E610C4"/>
    <w:rsid w:val="00E62119"/>
    <w:rsid w:val="00E63053"/>
    <w:rsid w:val="00E6479B"/>
    <w:rsid w:val="00E64DF9"/>
    <w:rsid w:val="00E73973"/>
    <w:rsid w:val="00E73C4C"/>
    <w:rsid w:val="00E73D58"/>
    <w:rsid w:val="00E74E87"/>
    <w:rsid w:val="00E802BF"/>
    <w:rsid w:val="00E82E76"/>
    <w:rsid w:val="00E86200"/>
    <w:rsid w:val="00E87565"/>
    <w:rsid w:val="00E94F7D"/>
    <w:rsid w:val="00EA11E6"/>
    <w:rsid w:val="00EA447C"/>
    <w:rsid w:val="00EA6DE8"/>
    <w:rsid w:val="00EB0FA7"/>
    <w:rsid w:val="00EB1611"/>
    <w:rsid w:val="00EB272E"/>
    <w:rsid w:val="00EB2871"/>
    <w:rsid w:val="00EB3BF0"/>
    <w:rsid w:val="00EB4BC6"/>
    <w:rsid w:val="00EC3475"/>
    <w:rsid w:val="00EC3FF1"/>
    <w:rsid w:val="00ED15EE"/>
    <w:rsid w:val="00ED2562"/>
    <w:rsid w:val="00ED30E8"/>
    <w:rsid w:val="00ED689C"/>
    <w:rsid w:val="00EE2B3C"/>
    <w:rsid w:val="00EE2B97"/>
    <w:rsid w:val="00EE6E20"/>
    <w:rsid w:val="00EF1A08"/>
    <w:rsid w:val="00EF2231"/>
    <w:rsid w:val="00EF279D"/>
    <w:rsid w:val="00EF5565"/>
    <w:rsid w:val="00EF5CFD"/>
    <w:rsid w:val="00F0163C"/>
    <w:rsid w:val="00F03343"/>
    <w:rsid w:val="00F04A36"/>
    <w:rsid w:val="00F05757"/>
    <w:rsid w:val="00F0629A"/>
    <w:rsid w:val="00F15C9F"/>
    <w:rsid w:val="00F1748B"/>
    <w:rsid w:val="00F23B79"/>
    <w:rsid w:val="00F26369"/>
    <w:rsid w:val="00F26B5A"/>
    <w:rsid w:val="00F3023F"/>
    <w:rsid w:val="00F30C5A"/>
    <w:rsid w:val="00F31D12"/>
    <w:rsid w:val="00F365E7"/>
    <w:rsid w:val="00F366A7"/>
    <w:rsid w:val="00F43AD4"/>
    <w:rsid w:val="00F4466D"/>
    <w:rsid w:val="00F47BCF"/>
    <w:rsid w:val="00F606AA"/>
    <w:rsid w:val="00F6118A"/>
    <w:rsid w:val="00F62D9A"/>
    <w:rsid w:val="00F632FB"/>
    <w:rsid w:val="00F667E1"/>
    <w:rsid w:val="00F75C1E"/>
    <w:rsid w:val="00F804D6"/>
    <w:rsid w:val="00F818B1"/>
    <w:rsid w:val="00F82A09"/>
    <w:rsid w:val="00F85609"/>
    <w:rsid w:val="00F859F8"/>
    <w:rsid w:val="00F87A88"/>
    <w:rsid w:val="00F93740"/>
    <w:rsid w:val="00F964C8"/>
    <w:rsid w:val="00F969DA"/>
    <w:rsid w:val="00F96AA6"/>
    <w:rsid w:val="00FA0396"/>
    <w:rsid w:val="00FA24C8"/>
    <w:rsid w:val="00FA33C6"/>
    <w:rsid w:val="00FB5EF0"/>
    <w:rsid w:val="00FB6085"/>
    <w:rsid w:val="00FB7363"/>
    <w:rsid w:val="00FB7525"/>
    <w:rsid w:val="00FC73D9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354F-F9B7-4024-8EA4-44D4384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24</cp:revision>
  <cp:lastPrinted>2021-06-09T07:27:00Z</cp:lastPrinted>
  <dcterms:created xsi:type="dcterms:W3CDTF">2021-04-30T06:27:00Z</dcterms:created>
  <dcterms:modified xsi:type="dcterms:W3CDTF">2021-06-09T09:37:00Z</dcterms:modified>
</cp:coreProperties>
</file>