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94" w:rsidRPr="00AA32CB" w:rsidRDefault="00061094" w:rsidP="002A424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3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Отчёт о результатах деятельности </w:t>
      </w:r>
    </w:p>
    <w:p w:rsidR="00061094" w:rsidRPr="00AA32CB" w:rsidRDefault="004D1809" w:rsidP="002A424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32CB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 w:rsidR="00061094" w:rsidRPr="00AA3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инансового отдела администрации </w:t>
      </w:r>
      <w:proofErr w:type="gramStart"/>
      <w:r w:rsidR="00061094" w:rsidRPr="00AA32CB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="00061094" w:rsidRPr="00AA3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Медногорска </w:t>
      </w:r>
    </w:p>
    <w:p w:rsidR="00061094" w:rsidRPr="00AA32CB" w:rsidRDefault="00C856C9" w:rsidP="002A424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32CB">
        <w:rPr>
          <w:rFonts w:ascii="Times New Roman" w:hAnsi="Times New Roman"/>
          <w:b/>
          <w:bCs/>
          <w:sz w:val="28"/>
          <w:szCs w:val="28"/>
          <w:lang w:eastAsia="ru-RU"/>
        </w:rPr>
        <w:t>за 2020</w:t>
      </w:r>
      <w:r w:rsidR="00061094" w:rsidRPr="00AA3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61094" w:rsidRDefault="00061094" w:rsidP="000610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094" w:rsidRDefault="00061094" w:rsidP="0006109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  Основным полномочием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отдела администрации города Медногорска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Финансовый отдел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) является организация составления и исполнения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B15C33" w:rsidRDefault="00061094" w:rsidP="00B15C33">
      <w:pPr>
        <w:shd w:val="clear" w:color="auto" w:fill="FFFFFF" w:themeFill="background1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C33">
        <w:rPr>
          <w:rFonts w:ascii="Times New Roman" w:hAnsi="Times New Roman"/>
          <w:sz w:val="28"/>
          <w:szCs w:val="28"/>
        </w:rPr>
        <w:t>Сумма поступлений доходов в бюджет муниципального образования город Медногорск составила в 20</w:t>
      </w:r>
      <w:r w:rsidR="00573ABD">
        <w:rPr>
          <w:rFonts w:ascii="Times New Roman" w:hAnsi="Times New Roman"/>
          <w:sz w:val="28"/>
          <w:szCs w:val="28"/>
        </w:rPr>
        <w:t>20</w:t>
      </w:r>
      <w:r w:rsidRPr="00B15C33">
        <w:rPr>
          <w:rFonts w:ascii="Times New Roman" w:hAnsi="Times New Roman"/>
          <w:sz w:val="28"/>
          <w:szCs w:val="28"/>
        </w:rPr>
        <w:t xml:space="preserve"> году – </w:t>
      </w:r>
      <w:r w:rsidR="00573ABD">
        <w:rPr>
          <w:rFonts w:ascii="Times New Roman" w:hAnsi="Times New Roman"/>
          <w:sz w:val="28"/>
          <w:szCs w:val="28"/>
        </w:rPr>
        <w:t>834 380,1</w:t>
      </w:r>
      <w:r w:rsidR="00D37C85" w:rsidRPr="00B15C33">
        <w:rPr>
          <w:rFonts w:ascii="Times New Roman" w:hAnsi="Times New Roman"/>
          <w:sz w:val="28"/>
          <w:szCs w:val="28"/>
        </w:rPr>
        <w:t xml:space="preserve"> </w:t>
      </w:r>
      <w:r w:rsidRPr="00B15C33">
        <w:rPr>
          <w:rFonts w:ascii="Times New Roman" w:hAnsi="Times New Roman"/>
          <w:sz w:val="28"/>
          <w:szCs w:val="28"/>
        </w:rPr>
        <w:t xml:space="preserve">тыс. рублей, при годовом плановом назначении  </w:t>
      </w:r>
      <w:r w:rsidR="00573ABD">
        <w:rPr>
          <w:rFonts w:ascii="Times New Roman" w:hAnsi="Times New Roman"/>
          <w:sz w:val="28"/>
          <w:szCs w:val="28"/>
        </w:rPr>
        <w:t>831 722,5</w:t>
      </w:r>
      <w:r w:rsidRPr="00B15C33">
        <w:rPr>
          <w:rFonts w:ascii="Times New Roman" w:hAnsi="Times New Roman"/>
          <w:sz w:val="28"/>
          <w:szCs w:val="28"/>
        </w:rPr>
        <w:t xml:space="preserve"> тыс. рублей или </w:t>
      </w:r>
      <w:r w:rsidR="00573ABD">
        <w:rPr>
          <w:rFonts w:ascii="Times New Roman" w:hAnsi="Times New Roman"/>
          <w:sz w:val="28"/>
          <w:szCs w:val="28"/>
        </w:rPr>
        <w:t>100,3</w:t>
      </w:r>
      <w:r w:rsidRPr="00B15C33">
        <w:rPr>
          <w:rFonts w:ascii="Times New Roman" w:hAnsi="Times New Roman"/>
          <w:sz w:val="28"/>
          <w:szCs w:val="28"/>
        </w:rPr>
        <w:t xml:space="preserve"> % от годовых плановых назначений, в том числе налоговых и неналоговых доходов поступило </w:t>
      </w:r>
      <w:r w:rsidR="002A4240" w:rsidRPr="00B15C33">
        <w:rPr>
          <w:rFonts w:ascii="Times New Roman" w:hAnsi="Times New Roman"/>
          <w:sz w:val="28"/>
          <w:szCs w:val="28"/>
        </w:rPr>
        <w:t xml:space="preserve"> </w:t>
      </w:r>
      <w:r w:rsidR="00D37C85" w:rsidRPr="00B15C33">
        <w:rPr>
          <w:rFonts w:ascii="Times New Roman" w:hAnsi="Times New Roman"/>
          <w:sz w:val="28"/>
          <w:szCs w:val="28"/>
        </w:rPr>
        <w:t>–</w:t>
      </w:r>
      <w:r w:rsidRPr="00B15C33">
        <w:rPr>
          <w:rFonts w:ascii="Times New Roman" w:hAnsi="Times New Roman"/>
          <w:sz w:val="28"/>
          <w:szCs w:val="28"/>
        </w:rPr>
        <w:t xml:space="preserve"> </w:t>
      </w:r>
      <w:r w:rsidR="002A4240" w:rsidRPr="00B15C33">
        <w:rPr>
          <w:rFonts w:ascii="Times New Roman" w:hAnsi="Times New Roman"/>
          <w:sz w:val="28"/>
          <w:szCs w:val="28"/>
        </w:rPr>
        <w:t xml:space="preserve">  </w:t>
      </w:r>
      <w:r w:rsidR="001F41F4">
        <w:rPr>
          <w:rFonts w:ascii="Times New Roman" w:hAnsi="Times New Roman"/>
          <w:sz w:val="28"/>
          <w:szCs w:val="28"/>
        </w:rPr>
        <w:t>273 513,8</w:t>
      </w:r>
      <w:r w:rsidR="00D37C85" w:rsidRPr="00B15C33">
        <w:rPr>
          <w:rFonts w:ascii="Times New Roman" w:hAnsi="Times New Roman"/>
          <w:sz w:val="28"/>
          <w:szCs w:val="28"/>
        </w:rPr>
        <w:t xml:space="preserve"> </w:t>
      </w:r>
      <w:r w:rsidRPr="00B15C33">
        <w:rPr>
          <w:rFonts w:ascii="Times New Roman" w:hAnsi="Times New Roman"/>
          <w:sz w:val="28"/>
          <w:szCs w:val="28"/>
        </w:rPr>
        <w:t xml:space="preserve">тыс. рублей, </w:t>
      </w:r>
      <w:r w:rsidR="002A4240" w:rsidRPr="00B15C33">
        <w:rPr>
          <w:rFonts w:ascii="Times New Roman" w:hAnsi="Times New Roman"/>
          <w:sz w:val="28"/>
          <w:szCs w:val="28"/>
        </w:rPr>
        <w:t xml:space="preserve">  </w:t>
      </w:r>
      <w:r w:rsidRPr="00B15C33">
        <w:rPr>
          <w:rFonts w:ascii="Times New Roman" w:hAnsi="Times New Roman"/>
          <w:sz w:val="28"/>
          <w:szCs w:val="28"/>
        </w:rPr>
        <w:t xml:space="preserve">при годовом плановом назначении   </w:t>
      </w:r>
      <w:r w:rsidR="002A4240" w:rsidRPr="00B15C33">
        <w:rPr>
          <w:rFonts w:ascii="Times New Roman" w:hAnsi="Times New Roman"/>
          <w:sz w:val="28"/>
          <w:szCs w:val="28"/>
        </w:rPr>
        <w:t>-</w:t>
      </w:r>
      <w:r w:rsidR="00D37C85" w:rsidRPr="00B15C33">
        <w:rPr>
          <w:rFonts w:ascii="Times New Roman" w:hAnsi="Times New Roman"/>
          <w:sz w:val="28"/>
          <w:szCs w:val="28"/>
        </w:rPr>
        <w:t>2</w:t>
      </w:r>
      <w:r w:rsidR="001F41F4">
        <w:rPr>
          <w:rFonts w:ascii="Times New Roman" w:hAnsi="Times New Roman"/>
          <w:sz w:val="28"/>
          <w:szCs w:val="28"/>
        </w:rPr>
        <w:t xml:space="preserve">57 258,0 </w:t>
      </w:r>
      <w:r w:rsidRPr="00B15C33">
        <w:rPr>
          <w:rFonts w:ascii="Times New Roman" w:hAnsi="Times New Roman"/>
          <w:sz w:val="28"/>
          <w:szCs w:val="28"/>
        </w:rPr>
        <w:t xml:space="preserve"> тыс. рублей или 1</w:t>
      </w:r>
      <w:r w:rsidR="001F41F4">
        <w:rPr>
          <w:rFonts w:ascii="Times New Roman" w:hAnsi="Times New Roman"/>
          <w:sz w:val="28"/>
          <w:szCs w:val="28"/>
        </w:rPr>
        <w:t>06,3</w:t>
      </w:r>
      <w:r w:rsidRPr="00B15C33">
        <w:rPr>
          <w:rFonts w:ascii="Times New Roman" w:hAnsi="Times New Roman"/>
          <w:sz w:val="28"/>
          <w:szCs w:val="28"/>
        </w:rPr>
        <w:t xml:space="preserve"> % от годовых плановых назначений.</w:t>
      </w:r>
      <w:proofErr w:type="gramEnd"/>
    </w:p>
    <w:p w:rsidR="00D25B6C" w:rsidRDefault="00F9413D" w:rsidP="00B15C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Для повышения качества администрирования </w:t>
      </w:r>
      <w:r w:rsidR="00D25B6C">
        <w:rPr>
          <w:rFonts w:ascii="Times New Roman" w:hAnsi="Times New Roman"/>
          <w:sz w:val="28"/>
          <w:szCs w:val="28"/>
        </w:rPr>
        <w:t xml:space="preserve">и </w:t>
      </w:r>
      <w:r w:rsidR="00D25B6C" w:rsidRPr="00B15C33">
        <w:rPr>
          <w:rFonts w:ascii="Times New Roman" w:hAnsi="Times New Roman"/>
          <w:sz w:val="28"/>
          <w:szCs w:val="28"/>
          <w:lang w:eastAsia="ru-RU"/>
        </w:rPr>
        <w:t>увеличени</w:t>
      </w:r>
      <w:r w:rsidR="00D25B6C">
        <w:rPr>
          <w:rFonts w:ascii="Times New Roman" w:hAnsi="Times New Roman"/>
          <w:sz w:val="28"/>
          <w:szCs w:val="28"/>
          <w:lang w:eastAsia="ru-RU"/>
        </w:rPr>
        <w:t>я</w:t>
      </w:r>
      <w:r w:rsidR="00D25B6C" w:rsidRPr="00B15C33">
        <w:rPr>
          <w:rFonts w:ascii="Times New Roman" w:hAnsi="Times New Roman"/>
          <w:sz w:val="28"/>
          <w:szCs w:val="28"/>
          <w:lang w:eastAsia="ru-RU"/>
        </w:rPr>
        <w:t xml:space="preserve"> поступления доходов </w:t>
      </w:r>
      <w:r w:rsidR="00D25B6C">
        <w:rPr>
          <w:rFonts w:ascii="Times New Roman" w:hAnsi="Times New Roman"/>
          <w:sz w:val="28"/>
          <w:szCs w:val="28"/>
          <w:lang w:eastAsia="ru-RU"/>
        </w:rPr>
        <w:t>ф</w:t>
      </w:r>
      <w:r w:rsidR="00061094" w:rsidRPr="00B15C33">
        <w:rPr>
          <w:rFonts w:ascii="Times New Roman" w:hAnsi="Times New Roman"/>
          <w:sz w:val="28"/>
          <w:szCs w:val="28"/>
        </w:rPr>
        <w:t xml:space="preserve">инансовым отделом </w:t>
      </w:r>
      <w:r w:rsidR="00061094" w:rsidRPr="00B15C33">
        <w:rPr>
          <w:rFonts w:ascii="Times New Roman" w:hAnsi="Times New Roman"/>
          <w:sz w:val="28"/>
          <w:szCs w:val="28"/>
          <w:lang w:eastAsia="ru-RU"/>
        </w:rPr>
        <w:t>совместно с другими отделами администрации  и территориальными органами федеральных органов исполнительной власти постоянно проводилась работа</w:t>
      </w:r>
      <w:r w:rsidR="00D25B6C">
        <w:rPr>
          <w:rFonts w:ascii="Times New Roman" w:hAnsi="Times New Roman"/>
          <w:sz w:val="28"/>
          <w:szCs w:val="28"/>
          <w:lang w:eastAsia="ru-RU"/>
        </w:rPr>
        <w:t>.</w:t>
      </w:r>
      <w:r w:rsidR="00061094" w:rsidRPr="00B15C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1094" w:rsidRDefault="00061094" w:rsidP="00B15C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C33">
        <w:rPr>
          <w:rFonts w:ascii="Times New Roman" w:hAnsi="Times New Roman"/>
          <w:sz w:val="28"/>
          <w:szCs w:val="28"/>
          <w:lang w:eastAsia="ru-RU"/>
        </w:rPr>
        <w:t>Бюджет муниципального образования город Медногорск на 20</w:t>
      </w:r>
      <w:r w:rsidR="001F41F4">
        <w:rPr>
          <w:rFonts w:ascii="Times New Roman" w:hAnsi="Times New Roman"/>
          <w:sz w:val="28"/>
          <w:szCs w:val="28"/>
          <w:lang w:eastAsia="ru-RU"/>
        </w:rPr>
        <w:t>20</w:t>
      </w:r>
      <w:r w:rsidRPr="00B15C33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3D1082" w:rsidRPr="00B15C33">
        <w:rPr>
          <w:rFonts w:ascii="Times New Roman" w:hAnsi="Times New Roman"/>
          <w:sz w:val="28"/>
          <w:szCs w:val="28"/>
          <w:lang w:eastAsia="ru-RU"/>
        </w:rPr>
        <w:t>2</w:t>
      </w:r>
      <w:r w:rsidR="001F41F4">
        <w:rPr>
          <w:rFonts w:ascii="Times New Roman" w:hAnsi="Times New Roman"/>
          <w:sz w:val="28"/>
          <w:szCs w:val="28"/>
          <w:lang w:eastAsia="ru-RU"/>
        </w:rPr>
        <w:t>1</w:t>
      </w:r>
      <w:r w:rsidRPr="00B15C33">
        <w:rPr>
          <w:rFonts w:ascii="Times New Roman" w:hAnsi="Times New Roman"/>
          <w:sz w:val="28"/>
          <w:szCs w:val="28"/>
          <w:lang w:eastAsia="ru-RU"/>
        </w:rPr>
        <w:t>-20</w:t>
      </w:r>
      <w:r w:rsidR="00DE1DD2" w:rsidRPr="00B15C33">
        <w:rPr>
          <w:rFonts w:ascii="Times New Roman" w:hAnsi="Times New Roman"/>
          <w:sz w:val="28"/>
          <w:szCs w:val="28"/>
          <w:lang w:eastAsia="ru-RU"/>
        </w:rPr>
        <w:t>2</w:t>
      </w:r>
      <w:r w:rsidR="001F41F4">
        <w:rPr>
          <w:rFonts w:ascii="Times New Roman" w:hAnsi="Times New Roman"/>
          <w:sz w:val="28"/>
          <w:szCs w:val="28"/>
          <w:lang w:eastAsia="ru-RU"/>
        </w:rPr>
        <w:t>2</w:t>
      </w:r>
      <w:r w:rsidRPr="00B15C33">
        <w:rPr>
          <w:rFonts w:ascii="Times New Roman" w:hAnsi="Times New Roman"/>
          <w:sz w:val="28"/>
          <w:szCs w:val="28"/>
          <w:lang w:eastAsia="ru-RU"/>
        </w:rPr>
        <w:t xml:space="preserve"> годов сформирован на основе методик прогнозирования доходов, утвержденных администраторами доходов.</w:t>
      </w:r>
    </w:p>
    <w:p w:rsidR="00D25B6C" w:rsidRDefault="00B63A44" w:rsidP="00D25B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16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63A44">
        <w:rPr>
          <w:rFonts w:ascii="Times New Roman" w:hAnsi="Times New Roman"/>
          <w:sz w:val="28"/>
          <w:szCs w:val="28"/>
        </w:rPr>
        <w:t>Ежеквартально финансовый отдел администрации города по 15 крупным предприятиям и организациям города проводится мониторинг налоговых поступлений. Крупные налогоплательщики обеспечили в 20</w:t>
      </w:r>
      <w:r w:rsidR="001F41F4">
        <w:rPr>
          <w:rFonts w:ascii="Times New Roman" w:hAnsi="Times New Roman"/>
          <w:sz w:val="28"/>
          <w:szCs w:val="28"/>
        </w:rPr>
        <w:t>20</w:t>
      </w:r>
      <w:r w:rsidRPr="00B63A44">
        <w:rPr>
          <w:rFonts w:ascii="Times New Roman" w:hAnsi="Times New Roman"/>
          <w:sz w:val="28"/>
          <w:szCs w:val="28"/>
        </w:rPr>
        <w:t xml:space="preserve"> году более </w:t>
      </w:r>
      <w:r w:rsidR="000C1D96">
        <w:rPr>
          <w:rFonts w:ascii="Times New Roman" w:hAnsi="Times New Roman"/>
          <w:sz w:val="28"/>
          <w:szCs w:val="28"/>
        </w:rPr>
        <w:t>6</w:t>
      </w:r>
      <w:r w:rsidR="001F41F4">
        <w:rPr>
          <w:rFonts w:ascii="Times New Roman" w:hAnsi="Times New Roman"/>
          <w:sz w:val="28"/>
          <w:szCs w:val="28"/>
        </w:rPr>
        <w:t>5,5</w:t>
      </w:r>
      <w:r w:rsidRPr="00B63A44">
        <w:rPr>
          <w:rFonts w:ascii="Times New Roman" w:hAnsi="Times New Roman"/>
          <w:sz w:val="28"/>
          <w:szCs w:val="28"/>
        </w:rPr>
        <w:t xml:space="preserve"> % поступлений от собственных доходов или </w:t>
      </w:r>
      <w:r w:rsidR="001F41F4">
        <w:rPr>
          <w:rFonts w:ascii="Times New Roman" w:hAnsi="Times New Roman"/>
          <w:sz w:val="28"/>
          <w:szCs w:val="28"/>
        </w:rPr>
        <w:t xml:space="preserve"> 179 278,1</w:t>
      </w:r>
      <w:r w:rsidRPr="00B63A44">
        <w:rPr>
          <w:rFonts w:ascii="Times New Roman" w:hAnsi="Times New Roman"/>
          <w:sz w:val="28"/>
          <w:szCs w:val="28"/>
        </w:rPr>
        <w:t xml:space="preserve"> тыс. рублей. </w:t>
      </w:r>
      <w:r w:rsidR="003F6EC0" w:rsidRPr="00405038">
        <w:rPr>
          <w:rFonts w:ascii="Times New Roman" w:hAnsi="Times New Roman"/>
          <w:sz w:val="28"/>
          <w:szCs w:val="28"/>
        </w:rPr>
        <w:t xml:space="preserve">  </w:t>
      </w:r>
    </w:p>
    <w:p w:rsidR="00D61535" w:rsidRDefault="003F6EC0" w:rsidP="00D25B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 xml:space="preserve">  </w:t>
      </w:r>
      <w:r w:rsidR="001F41F4">
        <w:rPr>
          <w:rFonts w:ascii="Times New Roman" w:hAnsi="Times New Roman"/>
          <w:sz w:val="28"/>
          <w:szCs w:val="28"/>
        </w:rPr>
        <w:t xml:space="preserve">    </w:t>
      </w:r>
      <w:r w:rsidR="00D25B6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61535" w:rsidRPr="00405038">
        <w:rPr>
          <w:rFonts w:ascii="Times New Roman" w:hAnsi="Times New Roman"/>
          <w:sz w:val="28"/>
          <w:szCs w:val="28"/>
        </w:rPr>
        <w:t xml:space="preserve">В целях исполнения Решения </w:t>
      </w:r>
      <w:proofErr w:type="spellStart"/>
      <w:r w:rsidR="00D61535" w:rsidRPr="00405038">
        <w:rPr>
          <w:rFonts w:ascii="Times New Roman" w:hAnsi="Times New Roman"/>
          <w:sz w:val="28"/>
          <w:szCs w:val="28"/>
        </w:rPr>
        <w:t>Медногорского</w:t>
      </w:r>
      <w:proofErr w:type="spellEnd"/>
      <w:r w:rsidR="00D61535" w:rsidRPr="00405038">
        <w:rPr>
          <w:rFonts w:ascii="Times New Roman" w:hAnsi="Times New Roman"/>
          <w:sz w:val="28"/>
          <w:szCs w:val="28"/>
        </w:rPr>
        <w:t xml:space="preserve"> городского Совета депутатов от 21.02.2017 года № 198 «Об утверждении Положения «Об оценке эффективности предоставляемых (планируемых к предоставлению) налоговых льгот» и постановлени</w:t>
      </w:r>
      <w:r w:rsidR="00D61535">
        <w:rPr>
          <w:rFonts w:ascii="Times New Roman" w:hAnsi="Times New Roman"/>
          <w:sz w:val="28"/>
          <w:szCs w:val="28"/>
        </w:rPr>
        <w:t>й</w:t>
      </w:r>
      <w:r w:rsidR="00D61535" w:rsidRPr="00405038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D61535">
        <w:rPr>
          <w:rFonts w:ascii="Times New Roman" w:hAnsi="Times New Roman"/>
          <w:sz w:val="28"/>
          <w:szCs w:val="28"/>
        </w:rPr>
        <w:t xml:space="preserve">от 13.08.2019 года № 883-па «Об утверждении общих требований к оценке налоговых расходов муниципального образования город Медногорск» и </w:t>
      </w:r>
      <w:r w:rsidR="00D61535" w:rsidRPr="00405038">
        <w:rPr>
          <w:rFonts w:ascii="Times New Roman" w:hAnsi="Times New Roman"/>
          <w:sz w:val="28"/>
          <w:szCs w:val="28"/>
        </w:rPr>
        <w:t xml:space="preserve">от </w:t>
      </w:r>
      <w:r w:rsidR="00D61535">
        <w:rPr>
          <w:rFonts w:ascii="Times New Roman" w:hAnsi="Times New Roman"/>
          <w:sz w:val="28"/>
          <w:szCs w:val="28"/>
        </w:rPr>
        <w:lastRenderedPageBreak/>
        <w:t>31.07.2020</w:t>
      </w:r>
      <w:r w:rsidR="00D61535" w:rsidRPr="00405038">
        <w:rPr>
          <w:rFonts w:ascii="Times New Roman" w:hAnsi="Times New Roman"/>
          <w:sz w:val="28"/>
          <w:szCs w:val="28"/>
        </w:rPr>
        <w:t xml:space="preserve"> года № 12</w:t>
      </w:r>
      <w:r w:rsidR="00D61535">
        <w:rPr>
          <w:rFonts w:ascii="Times New Roman" w:hAnsi="Times New Roman"/>
          <w:sz w:val="28"/>
          <w:szCs w:val="28"/>
        </w:rPr>
        <w:t>56</w:t>
      </w:r>
      <w:r w:rsidR="00D61535" w:rsidRPr="00405038">
        <w:rPr>
          <w:rFonts w:ascii="Times New Roman" w:hAnsi="Times New Roman"/>
          <w:sz w:val="28"/>
          <w:szCs w:val="28"/>
        </w:rPr>
        <w:t xml:space="preserve">-па «Об утверждении </w:t>
      </w:r>
      <w:r w:rsidR="00D61535">
        <w:rPr>
          <w:rFonts w:ascii="Times New Roman" w:hAnsi="Times New Roman"/>
          <w:sz w:val="28"/>
          <w:szCs w:val="28"/>
        </w:rPr>
        <w:t>порядка формирования перечня налоговых расходов муниципального образования город</w:t>
      </w:r>
      <w:proofErr w:type="gramEnd"/>
      <w:r w:rsidR="00D61535">
        <w:rPr>
          <w:rFonts w:ascii="Times New Roman" w:hAnsi="Times New Roman"/>
          <w:sz w:val="28"/>
          <w:szCs w:val="28"/>
        </w:rPr>
        <w:t xml:space="preserve"> Медногорск и порядка оценки налоговых расходов муниципального образования город Медногорск» </w:t>
      </w:r>
      <w:r w:rsidR="00D61535" w:rsidRPr="00405038">
        <w:rPr>
          <w:rFonts w:ascii="Times New Roman" w:hAnsi="Times New Roman"/>
          <w:sz w:val="28"/>
          <w:szCs w:val="28"/>
        </w:rPr>
        <w:t xml:space="preserve">финансовым отделом администрации города </w:t>
      </w:r>
      <w:r w:rsidR="00D61535">
        <w:rPr>
          <w:rFonts w:ascii="Times New Roman" w:hAnsi="Times New Roman"/>
          <w:sz w:val="28"/>
          <w:szCs w:val="28"/>
        </w:rPr>
        <w:t xml:space="preserve">ежегодно проводится </w:t>
      </w:r>
      <w:r w:rsidR="00D61535" w:rsidRPr="00405038">
        <w:rPr>
          <w:rFonts w:ascii="Times New Roman" w:hAnsi="Times New Roman"/>
          <w:sz w:val="28"/>
          <w:szCs w:val="28"/>
        </w:rPr>
        <w:t xml:space="preserve"> оценк</w:t>
      </w:r>
      <w:r w:rsidR="00D61535">
        <w:rPr>
          <w:rFonts w:ascii="Times New Roman" w:hAnsi="Times New Roman"/>
          <w:sz w:val="28"/>
          <w:szCs w:val="28"/>
        </w:rPr>
        <w:t>а</w:t>
      </w:r>
      <w:r w:rsidR="00D61535" w:rsidRPr="00405038">
        <w:rPr>
          <w:rFonts w:ascii="Times New Roman" w:hAnsi="Times New Roman"/>
          <w:sz w:val="28"/>
          <w:szCs w:val="28"/>
        </w:rPr>
        <w:t xml:space="preserve"> </w:t>
      </w:r>
      <w:r w:rsidR="00D61535">
        <w:rPr>
          <w:rFonts w:ascii="Times New Roman" w:hAnsi="Times New Roman"/>
          <w:sz w:val="28"/>
          <w:szCs w:val="28"/>
        </w:rPr>
        <w:t>налоговых расходов муниципального образования город Медногорск. Перечень налоговых расходов муниципального образования город Медногорск утвержден приказом финансового отдела администрации города № 32 от 30.07.2020 года.</w:t>
      </w:r>
    </w:p>
    <w:p w:rsidR="00D61535" w:rsidRDefault="00D61535" w:rsidP="00D615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Предоставление муниципальным образованием льгот по местным налогам приводит к </w:t>
      </w:r>
      <w:proofErr w:type="spellStart"/>
      <w:r>
        <w:rPr>
          <w:rFonts w:ascii="Times New Roman" w:hAnsi="Times New Roman"/>
          <w:sz w:val="28"/>
          <w:szCs w:val="28"/>
        </w:rPr>
        <w:t>недополучению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собственных доходов местных бюджетов и недостатку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осуществления своих полномочий. </w:t>
      </w:r>
      <w:proofErr w:type="gramStart"/>
      <w:r>
        <w:rPr>
          <w:rFonts w:ascii="Times New Roman" w:hAnsi="Times New Roman"/>
          <w:sz w:val="28"/>
          <w:szCs w:val="28"/>
        </w:rPr>
        <w:t>В целях увеличения собственных доходов, и в соответствии с постановлением администрации города «Об утверждении плана мероприятий по устранению с 01 января неэффективных льгот (пониженных ставок по налогам) в муниципальном образовании город Медногорск» все льготы по местным налогам, кроме льгот, предоставленных субъектам инвестиционной деятельности, реализующим инвестиционный проект, включенный в реестр приоритетных инвестиционных проектов муниципального образования город Медногорск, отменены.</w:t>
      </w:r>
      <w:proofErr w:type="gramEnd"/>
      <w:r>
        <w:rPr>
          <w:rFonts w:ascii="Times New Roman" w:hAnsi="Times New Roman"/>
          <w:sz w:val="28"/>
          <w:szCs w:val="28"/>
        </w:rPr>
        <w:t xml:space="preserve"> Льготы по местным налогам субъектам инвестиционной деятельности сохранены в целях стимулирования экономической активности для увеличения налоговых поступлений в бюджет города.  В результате отмены льгот бюджет города ежегодно получает дополнительные  доходы.</w:t>
      </w:r>
    </w:p>
    <w:p w:rsidR="00D61535" w:rsidRPr="00405038" w:rsidRDefault="00D61535" w:rsidP="00D615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05038">
        <w:rPr>
          <w:rFonts w:ascii="Times New Roman" w:hAnsi="Times New Roman"/>
          <w:sz w:val="28"/>
          <w:szCs w:val="28"/>
        </w:rPr>
        <w:t xml:space="preserve">В соответствии с постановлением главы администрации города Медногорска от 15 июня 2010 № 730-па «Об утверждении Порядка проведения мониторинга дебиторской задолженности, отсроченных и  рассроченных платежей в бюджет муниципального образования город Медногорск» финансовым отделом администрации города ежеквартально проводится мониторинг задолженности по платежам в бюджет </w:t>
      </w:r>
      <w:r w:rsidRPr="00405038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Медногорск и оценки потерь городского бюджета от недополученных доходов.</w:t>
      </w:r>
      <w:proofErr w:type="gramEnd"/>
      <w:r w:rsidRPr="00405038">
        <w:rPr>
          <w:rFonts w:ascii="Times New Roman" w:hAnsi="Times New Roman"/>
          <w:sz w:val="28"/>
          <w:szCs w:val="28"/>
        </w:rPr>
        <w:t xml:space="preserve"> Целью мониторинга является формирование условий для развития доходной части бюджета города.</w:t>
      </w:r>
    </w:p>
    <w:p w:rsidR="00D61535" w:rsidRDefault="00D61535" w:rsidP="00D615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 xml:space="preserve">     Для снижения суммы недоимки финансовый отдел администрации города готовит информацию о юридических и физических лицах, которые имеют большую сумму недоимки в прокуратуру города и в городской отдел судебных приставов</w:t>
      </w:r>
      <w:r>
        <w:rPr>
          <w:rFonts w:ascii="Times New Roman" w:hAnsi="Times New Roman"/>
          <w:sz w:val="28"/>
          <w:szCs w:val="28"/>
        </w:rPr>
        <w:t>.</w:t>
      </w:r>
    </w:p>
    <w:p w:rsidR="00D61535" w:rsidRDefault="00D61535" w:rsidP="00D615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38">
        <w:rPr>
          <w:rFonts w:ascii="Times New Roman" w:hAnsi="Times New Roman"/>
          <w:sz w:val="28"/>
          <w:szCs w:val="28"/>
        </w:rPr>
        <w:t xml:space="preserve">      Для сокращения суммы недоимки по платежам в бюджет на территории города создано две комиссии: «По стабилизации экономического развития город Медногорск и легализации объектов налогообложения» и «По </w:t>
      </w:r>
      <w:proofErr w:type="gramStart"/>
      <w:r w:rsidRPr="0040503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05038">
        <w:rPr>
          <w:rFonts w:ascii="Times New Roman" w:hAnsi="Times New Roman"/>
          <w:sz w:val="28"/>
          <w:szCs w:val="28"/>
        </w:rPr>
        <w:t xml:space="preserve"> поступлением  арендной платы за государственные земельные участки до их разграничения и муниципальное имущество в доход бюджета города».</w:t>
      </w:r>
    </w:p>
    <w:p w:rsidR="00D61535" w:rsidRDefault="00D61535" w:rsidP="00B75E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37C2">
        <w:rPr>
          <w:rFonts w:ascii="Times New Roman" w:hAnsi="Times New Roman"/>
          <w:sz w:val="28"/>
          <w:szCs w:val="28"/>
        </w:rPr>
        <w:t>В 2020 году на территории муниципального образования город Медного</w:t>
      </w:r>
      <w:proofErr w:type="gramStart"/>
      <w:r w:rsidRPr="002137C2">
        <w:rPr>
          <w:rFonts w:ascii="Times New Roman" w:hAnsi="Times New Roman"/>
          <w:sz w:val="28"/>
          <w:szCs w:val="28"/>
        </w:rPr>
        <w:t>рск  пр</w:t>
      </w:r>
      <w:proofErr w:type="gramEnd"/>
      <w:r w:rsidRPr="002137C2">
        <w:rPr>
          <w:rFonts w:ascii="Times New Roman" w:hAnsi="Times New Roman"/>
          <w:sz w:val="28"/>
          <w:szCs w:val="28"/>
        </w:rPr>
        <w:t xml:space="preserve">оведено семь заседаний межведомственной  комиссии «По стабилизации экономического развития город Медногорск и легализации объектов налогообложения». </w:t>
      </w:r>
      <w:r w:rsidR="00B75E65" w:rsidRPr="00BD334F">
        <w:rPr>
          <w:rFonts w:ascii="Times New Roman" w:hAnsi="Times New Roman"/>
          <w:sz w:val="28"/>
          <w:szCs w:val="28"/>
        </w:rPr>
        <w:t>На заседания комиссии было приглашено 186 организаций,  индивидуальных предпринимателей и физических лиц</w:t>
      </w:r>
      <w:r w:rsidR="00B75E65">
        <w:rPr>
          <w:rFonts w:ascii="Times New Roman" w:hAnsi="Times New Roman"/>
          <w:sz w:val="28"/>
          <w:szCs w:val="28"/>
        </w:rPr>
        <w:t xml:space="preserve">.        </w:t>
      </w:r>
      <w:r w:rsidR="00B75E65" w:rsidRPr="00BD334F">
        <w:rPr>
          <w:rFonts w:ascii="Times New Roman" w:hAnsi="Times New Roman"/>
          <w:sz w:val="28"/>
          <w:szCs w:val="28"/>
        </w:rPr>
        <w:t>Заседания комиссии посетили 68 организаций, индивидуальных предпринимателей и физических лиц</w:t>
      </w:r>
      <w:r w:rsidR="00B75E65">
        <w:rPr>
          <w:rFonts w:ascii="Times New Roman" w:hAnsi="Times New Roman"/>
          <w:sz w:val="28"/>
          <w:szCs w:val="28"/>
        </w:rPr>
        <w:t xml:space="preserve">. </w:t>
      </w:r>
      <w:r w:rsidR="00B75E65" w:rsidRPr="00BD334F">
        <w:rPr>
          <w:rFonts w:ascii="Times New Roman" w:hAnsi="Times New Roman"/>
          <w:sz w:val="28"/>
          <w:szCs w:val="28"/>
        </w:rPr>
        <w:t xml:space="preserve">По результатам работы комиссии погашена налоговая задолженность  в сумме –  877,1 тыс. рублей. </w:t>
      </w:r>
    </w:p>
    <w:p w:rsidR="00B75E65" w:rsidRDefault="00D61535" w:rsidP="00D615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4C2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снижения суммы недоимки направлялись письма руководителям предприятий и индивидуальным предпринимателям о необходимости погасить имеющуюся сумму задолженности</w:t>
      </w:r>
      <w:r w:rsidR="00964C2A">
        <w:rPr>
          <w:rFonts w:ascii="Times New Roman" w:hAnsi="Times New Roman"/>
          <w:sz w:val="28"/>
          <w:szCs w:val="28"/>
        </w:rPr>
        <w:t xml:space="preserve">, так как во втором и третьем квартале </w:t>
      </w:r>
      <w:r w:rsidR="00CD3B5B">
        <w:rPr>
          <w:rFonts w:ascii="Times New Roman" w:hAnsi="Times New Roman"/>
          <w:sz w:val="28"/>
          <w:szCs w:val="28"/>
        </w:rPr>
        <w:t xml:space="preserve">из-за </w:t>
      </w:r>
      <w:r w:rsidR="00CD3B5B" w:rsidRPr="002137C2">
        <w:rPr>
          <w:rFonts w:ascii="Times New Roman" w:hAnsi="Times New Roman"/>
          <w:sz w:val="28"/>
          <w:szCs w:val="28"/>
        </w:rPr>
        <w:t xml:space="preserve">распространения новой </w:t>
      </w:r>
      <w:proofErr w:type="spellStart"/>
      <w:r w:rsidR="00CD3B5B" w:rsidRPr="002137C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D3B5B" w:rsidRPr="002137C2">
        <w:rPr>
          <w:rFonts w:ascii="Times New Roman" w:hAnsi="Times New Roman"/>
          <w:sz w:val="28"/>
          <w:szCs w:val="28"/>
        </w:rPr>
        <w:t xml:space="preserve"> инфекции</w:t>
      </w:r>
      <w:r w:rsidR="00CD3B5B">
        <w:rPr>
          <w:rFonts w:ascii="Times New Roman" w:hAnsi="Times New Roman"/>
          <w:sz w:val="28"/>
          <w:szCs w:val="28"/>
        </w:rPr>
        <w:t xml:space="preserve"> </w:t>
      </w:r>
      <w:r w:rsidR="00964C2A">
        <w:rPr>
          <w:rFonts w:ascii="Times New Roman" w:hAnsi="Times New Roman"/>
          <w:sz w:val="28"/>
          <w:szCs w:val="28"/>
        </w:rPr>
        <w:t>заседания комиссии не проводились</w:t>
      </w:r>
      <w:r w:rsidR="00570FC1">
        <w:rPr>
          <w:rFonts w:ascii="Times New Roman" w:hAnsi="Times New Roman"/>
          <w:sz w:val="28"/>
          <w:szCs w:val="28"/>
        </w:rPr>
        <w:t>.</w:t>
      </w:r>
    </w:p>
    <w:p w:rsidR="00D61535" w:rsidRDefault="00D61535" w:rsidP="00D615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Также была предоставлена в Комитет по управлению имуществом администрации города информация о владельцах паевых земель, имеющих </w:t>
      </w:r>
      <w:r>
        <w:rPr>
          <w:rFonts w:ascii="Times New Roman" w:hAnsi="Times New Roman"/>
          <w:sz w:val="28"/>
          <w:szCs w:val="28"/>
        </w:rPr>
        <w:lastRenderedPageBreak/>
        <w:t>задолженность по земельному налогу и налогу на доходы физических лиц, зачисляемому в бюджет города, по состоянию на 01 июня 2020 года.</w:t>
      </w:r>
    </w:p>
    <w:p w:rsidR="00570FC1" w:rsidRDefault="00D61535" w:rsidP="00D615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протяжении ряда лет ООО «</w:t>
      </w:r>
      <w:proofErr w:type="spellStart"/>
      <w:r>
        <w:rPr>
          <w:rFonts w:ascii="Times New Roman" w:hAnsi="Times New Roman"/>
          <w:sz w:val="28"/>
          <w:szCs w:val="28"/>
        </w:rPr>
        <w:t>Кувандыкская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сельскохозяйственная компания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» арендует земельные участки у собственников паевых земель муниципального образования город Медногорск. Для снижения суммы недоимки было направлено обращение к руководителю  ООО «</w:t>
      </w:r>
      <w:proofErr w:type="spellStart"/>
      <w:r>
        <w:rPr>
          <w:rFonts w:ascii="Times New Roman" w:hAnsi="Times New Roman"/>
          <w:sz w:val="28"/>
          <w:szCs w:val="28"/>
        </w:rPr>
        <w:t>Кувандыкская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сельскохозяйственная компания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="00570FC1">
        <w:rPr>
          <w:rFonts w:ascii="Times New Roman" w:hAnsi="Times New Roman"/>
          <w:sz w:val="28"/>
          <w:szCs w:val="28"/>
        </w:rPr>
        <w:t>о возможности погашения недоимки за прошлые годы за владельцев земельных участков.</w:t>
      </w:r>
    </w:p>
    <w:p w:rsidR="00D61535" w:rsidRDefault="00D61535" w:rsidP="00D615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целью выявления фактов  неформальной занятости и увеличения поступлений по налогу на доходы физических лиц были направлены письма руководителям подрядных организаций, осуществляющих строительные и ремонтные работы на территории города</w:t>
      </w:r>
      <w:r w:rsidR="00570F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данной информации предлагалось рассмотреть вопрос  о перечислении налога на доходы физических лиц за сотрудников, осуществляющих деятельность на территории города, в бюджет муниципального образования город Медногорск.   </w:t>
      </w:r>
    </w:p>
    <w:p w:rsidR="003F6EC0" w:rsidRDefault="00B63A44" w:rsidP="000C1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A0E19">
        <w:rPr>
          <w:rFonts w:ascii="Times New Roman" w:hAnsi="Times New Roman"/>
          <w:sz w:val="28"/>
          <w:szCs w:val="28"/>
        </w:rPr>
        <w:t>П</w:t>
      </w:r>
      <w:r w:rsidR="003F6EC0" w:rsidRPr="00C37FB3">
        <w:rPr>
          <w:rFonts w:ascii="Times New Roman" w:hAnsi="Times New Roman"/>
          <w:sz w:val="28"/>
          <w:szCs w:val="28"/>
        </w:rPr>
        <w:t xml:space="preserve">остановлением администрации города от 19.01.2018 года № 103-па создана комиссия «По </w:t>
      </w:r>
      <w:proofErr w:type="gramStart"/>
      <w:r w:rsidR="003F6EC0" w:rsidRPr="00C37FB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3F6EC0" w:rsidRPr="00C37FB3">
        <w:rPr>
          <w:rFonts w:ascii="Times New Roman" w:hAnsi="Times New Roman"/>
          <w:sz w:val="28"/>
          <w:szCs w:val="28"/>
        </w:rPr>
        <w:t xml:space="preserve"> поступлением арендной платы за государственные земельные участки до их разграничения и муниципальное имущество в доход бюджета города». </w:t>
      </w:r>
      <w:r w:rsidR="003F6EC0">
        <w:rPr>
          <w:rFonts w:ascii="Times New Roman" w:hAnsi="Times New Roman"/>
          <w:sz w:val="28"/>
          <w:szCs w:val="28"/>
        </w:rPr>
        <w:t>В</w:t>
      </w:r>
      <w:r w:rsidR="003F6EC0" w:rsidRPr="00C37FB3">
        <w:rPr>
          <w:rFonts w:ascii="Times New Roman" w:hAnsi="Times New Roman"/>
          <w:sz w:val="28"/>
          <w:szCs w:val="28"/>
        </w:rPr>
        <w:t xml:space="preserve"> 20</w:t>
      </w:r>
      <w:r w:rsidR="00B75E65">
        <w:rPr>
          <w:rFonts w:ascii="Times New Roman" w:hAnsi="Times New Roman"/>
          <w:sz w:val="28"/>
          <w:szCs w:val="28"/>
        </w:rPr>
        <w:t xml:space="preserve">20 </w:t>
      </w:r>
      <w:r w:rsidR="003F6EC0" w:rsidRPr="00C37FB3">
        <w:rPr>
          <w:rFonts w:ascii="Times New Roman" w:hAnsi="Times New Roman"/>
          <w:sz w:val="28"/>
          <w:szCs w:val="28"/>
        </w:rPr>
        <w:t xml:space="preserve"> год</w:t>
      </w:r>
      <w:r w:rsidR="003F6EC0">
        <w:rPr>
          <w:rFonts w:ascii="Times New Roman" w:hAnsi="Times New Roman"/>
          <w:sz w:val="28"/>
          <w:szCs w:val="28"/>
        </w:rPr>
        <w:t>у</w:t>
      </w:r>
      <w:r w:rsidR="003F6EC0" w:rsidRPr="00C37FB3">
        <w:rPr>
          <w:rFonts w:ascii="Times New Roman" w:hAnsi="Times New Roman"/>
          <w:sz w:val="28"/>
          <w:szCs w:val="28"/>
        </w:rPr>
        <w:t xml:space="preserve"> проведено </w:t>
      </w:r>
      <w:r w:rsidR="003F6EC0">
        <w:rPr>
          <w:rFonts w:ascii="Times New Roman" w:hAnsi="Times New Roman"/>
          <w:sz w:val="28"/>
          <w:szCs w:val="28"/>
        </w:rPr>
        <w:t>четыре</w:t>
      </w:r>
      <w:r w:rsidR="003F6EC0" w:rsidRPr="00C37FB3">
        <w:rPr>
          <w:rFonts w:ascii="Times New Roman" w:hAnsi="Times New Roman"/>
          <w:sz w:val="28"/>
          <w:szCs w:val="28"/>
        </w:rPr>
        <w:t xml:space="preserve"> заседания комиссии, на которых были заслуш</w:t>
      </w:r>
      <w:r w:rsidR="00964C2A">
        <w:rPr>
          <w:rFonts w:ascii="Times New Roman" w:hAnsi="Times New Roman"/>
          <w:sz w:val="28"/>
          <w:szCs w:val="28"/>
        </w:rPr>
        <w:t>а</w:t>
      </w:r>
      <w:r w:rsidR="003F6EC0" w:rsidRPr="00C37FB3">
        <w:rPr>
          <w:rFonts w:ascii="Times New Roman" w:hAnsi="Times New Roman"/>
          <w:sz w:val="28"/>
          <w:szCs w:val="28"/>
        </w:rPr>
        <w:t>ны отчеты специалистов Комитета по управлению имуществом города Медногорска по поступлению доходов от использования и продажи муниципального имущества, о причинах невыполнения (перевыполнения) планового задания и о проводимой</w:t>
      </w:r>
      <w:r w:rsidR="003F6EC0">
        <w:rPr>
          <w:rFonts w:ascii="Times New Roman" w:hAnsi="Times New Roman"/>
          <w:sz w:val="28"/>
          <w:szCs w:val="28"/>
        </w:rPr>
        <w:t xml:space="preserve"> </w:t>
      </w:r>
      <w:r w:rsidR="003F6EC0" w:rsidRPr="00C37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EC0" w:rsidRPr="00C37FB3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3F6EC0">
        <w:rPr>
          <w:rFonts w:ascii="Times New Roman" w:hAnsi="Times New Roman"/>
          <w:sz w:val="28"/>
          <w:szCs w:val="28"/>
        </w:rPr>
        <w:t xml:space="preserve"> </w:t>
      </w:r>
      <w:r w:rsidR="003F6EC0" w:rsidRPr="00C37FB3">
        <w:rPr>
          <w:rFonts w:ascii="Times New Roman" w:hAnsi="Times New Roman"/>
          <w:sz w:val="28"/>
          <w:szCs w:val="28"/>
        </w:rPr>
        <w:t>-</w:t>
      </w:r>
      <w:r w:rsidR="003F6EC0">
        <w:rPr>
          <w:rFonts w:ascii="Times New Roman" w:hAnsi="Times New Roman"/>
          <w:sz w:val="28"/>
          <w:szCs w:val="28"/>
        </w:rPr>
        <w:t xml:space="preserve"> </w:t>
      </w:r>
      <w:r w:rsidR="003F6EC0" w:rsidRPr="00C37FB3">
        <w:rPr>
          <w:rFonts w:ascii="Times New Roman" w:hAnsi="Times New Roman"/>
          <w:sz w:val="28"/>
          <w:szCs w:val="28"/>
        </w:rPr>
        <w:t>исковой работе по взысканию задолженности</w:t>
      </w:r>
      <w:r w:rsidR="00AA0E19">
        <w:rPr>
          <w:rFonts w:ascii="Times New Roman" w:hAnsi="Times New Roman"/>
          <w:sz w:val="28"/>
          <w:szCs w:val="28"/>
        </w:rPr>
        <w:t>.</w:t>
      </w:r>
      <w:r w:rsidR="00434195">
        <w:rPr>
          <w:rFonts w:ascii="Times New Roman" w:hAnsi="Times New Roman"/>
          <w:sz w:val="28"/>
          <w:szCs w:val="28"/>
        </w:rPr>
        <w:t xml:space="preserve"> По итогам проведенных заседаний погашена задолженность в сумме – 141,4 тыс. рублей.</w:t>
      </w:r>
    </w:p>
    <w:p w:rsidR="0081265E" w:rsidRDefault="00E3415B" w:rsidP="008126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265E" w:rsidRPr="00405038">
        <w:rPr>
          <w:rFonts w:ascii="Times New Roman" w:hAnsi="Times New Roman"/>
          <w:sz w:val="28"/>
          <w:szCs w:val="28"/>
        </w:rPr>
        <w:t xml:space="preserve">     Согласно постановлению главы администрации города от 29.06.2010 года № 786-па финансовый отдел администрации города провел работу по </w:t>
      </w:r>
      <w:r w:rsidR="0081265E" w:rsidRPr="00405038">
        <w:rPr>
          <w:rFonts w:ascii="Times New Roman" w:hAnsi="Times New Roman"/>
          <w:sz w:val="28"/>
          <w:szCs w:val="28"/>
        </w:rPr>
        <w:lastRenderedPageBreak/>
        <w:t>определению оценки бюджетной и социальной эффективности МУП «КСК» за 201</w:t>
      </w:r>
      <w:r w:rsidR="0081265E">
        <w:rPr>
          <w:rFonts w:ascii="Times New Roman" w:hAnsi="Times New Roman"/>
          <w:sz w:val="28"/>
          <w:szCs w:val="28"/>
        </w:rPr>
        <w:t>9</w:t>
      </w:r>
      <w:r w:rsidR="0081265E" w:rsidRPr="00405038">
        <w:rPr>
          <w:rFonts w:ascii="Times New Roman" w:hAnsi="Times New Roman"/>
          <w:sz w:val="28"/>
          <w:szCs w:val="28"/>
        </w:rPr>
        <w:t xml:space="preserve"> год. Общее количество баллов МУП «КСК» по показателям социальной и бюджетной эффективности – 4</w:t>
      </w:r>
      <w:r w:rsidR="0081265E">
        <w:rPr>
          <w:rFonts w:ascii="Times New Roman" w:hAnsi="Times New Roman"/>
          <w:sz w:val="28"/>
          <w:szCs w:val="28"/>
        </w:rPr>
        <w:t>4</w:t>
      </w:r>
      <w:r w:rsidR="0081265E" w:rsidRPr="00405038">
        <w:rPr>
          <w:rFonts w:ascii="Times New Roman" w:hAnsi="Times New Roman"/>
          <w:sz w:val="28"/>
          <w:szCs w:val="28"/>
        </w:rPr>
        <w:t xml:space="preserve"> балла. В 201</w:t>
      </w:r>
      <w:r w:rsidR="0081265E">
        <w:rPr>
          <w:rFonts w:ascii="Times New Roman" w:hAnsi="Times New Roman"/>
          <w:sz w:val="28"/>
          <w:szCs w:val="28"/>
        </w:rPr>
        <w:t>8</w:t>
      </w:r>
      <w:r w:rsidR="0081265E" w:rsidRPr="00405038">
        <w:rPr>
          <w:rFonts w:ascii="Times New Roman" w:hAnsi="Times New Roman"/>
          <w:sz w:val="28"/>
          <w:szCs w:val="28"/>
        </w:rPr>
        <w:t xml:space="preserve"> году количество баллов бюджетной и социальной эффективности  составляло 4</w:t>
      </w:r>
      <w:r w:rsidR="0081265E">
        <w:rPr>
          <w:rFonts w:ascii="Times New Roman" w:hAnsi="Times New Roman"/>
          <w:sz w:val="28"/>
          <w:szCs w:val="28"/>
        </w:rPr>
        <w:t>3</w:t>
      </w:r>
      <w:r w:rsidR="0081265E" w:rsidRPr="00405038">
        <w:rPr>
          <w:rFonts w:ascii="Times New Roman" w:hAnsi="Times New Roman"/>
          <w:sz w:val="28"/>
          <w:szCs w:val="28"/>
        </w:rPr>
        <w:t xml:space="preserve"> балл</w:t>
      </w:r>
      <w:r w:rsidR="0081265E">
        <w:rPr>
          <w:rFonts w:ascii="Times New Roman" w:hAnsi="Times New Roman"/>
          <w:sz w:val="28"/>
          <w:szCs w:val="28"/>
        </w:rPr>
        <w:t>а</w:t>
      </w:r>
      <w:r w:rsidR="0081265E" w:rsidRPr="00405038">
        <w:rPr>
          <w:rFonts w:ascii="Times New Roman" w:hAnsi="Times New Roman"/>
          <w:sz w:val="28"/>
          <w:szCs w:val="28"/>
        </w:rPr>
        <w:t>. Не смотря на то, что количество баллов бюджетной и социальной эффективности МУП «КСК», на протяжении ряда лет  превышает критерии оценки, деятельность МУП «КСК» за 201</w:t>
      </w:r>
      <w:r w:rsidR="0081265E">
        <w:rPr>
          <w:rFonts w:ascii="Times New Roman" w:hAnsi="Times New Roman"/>
          <w:sz w:val="28"/>
          <w:szCs w:val="28"/>
        </w:rPr>
        <w:t>9</w:t>
      </w:r>
      <w:r w:rsidR="0081265E" w:rsidRPr="00405038">
        <w:rPr>
          <w:rFonts w:ascii="Times New Roman" w:hAnsi="Times New Roman"/>
          <w:sz w:val="28"/>
          <w:szCs w:val="28"/>
        </w:rPr>
        <w:t xml:space="preserve"> год можно оценить  как </w:t>
      </w:r>
      <w:proofErr w:type="spellStart"/>
      <w:r w:rsidR="0081265E" w:rsidRPr="00405038">
        <w:rPr>
          <w:rFonts w:ascii="Times New Roman" w:hAnsi="Times New Roman"/>
          <w:sz w:val="28"/>
          <w:szCs w:val="28"/>
        </w:rPr>
        <w:t>бюджетно</w:t>
      </w:r>
      <w:proofErr w:type="spellEnd"/>
      <w:r w:rsidR="0081265E" w:rsidRPr="00405038">
        <w:rPr>
          <w:rFonts w:ascii="Times New Roman" w:hAnsi="Times New Roman"/>
          <w:sz w:val="28"/>
          <w:szCs w:val="28"/>
        </w:rPr>
        <w:t xml:space="preserve"> и социально не эффективную</w:t>
      </w:r>
      <w:r w:rsidR="0081265E">
        <w:rPr>
          <w:rFonts w:ascii="Times New Roman" w:hAnsi="Times New Roman"/>
          <w:sz w:val="28"/>
          <w:szCs w:val="28"/>
        </w:rPr>
        <w:t>.</w:t>
      </w:r>
    </w:p>
    <w:p w:rsidR="00F94C87" w:rsidRPr="00B63A44" w:rsidRDefault="00E3415B" w:rsidP="00E34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4C87">
        <w:rPr>
          <w:rFonts w:ascii="Times New Roman" w:hAnsi="Times New Roman"/>
          <w:sz w:val="28"/>
          <w:szCs w:val="28"/>
        </w:rPr>
        <w:t xml:space="preserve">     </w:t>
      </w:r>
      <w:r w:rsidR="00F94C87" w:rsidRPr="00B63A44">
        <w:rPr>
          <w:rFonts w:ascii="Times New Roman" w:hAnsi="Times New Roman"/>
          <w:sz w:val="28"/>
          <w:szCs w:val="28"/>
        </w:rPr>
        <w:t>Одной из важных задач каждого муниципального образования является обеспечение сбалансированности и роста доходной базы местных бюджетов. Для увеличения доходной части бюджета города разрабатываются мероприятия, направленные на развитие и реализацию налогового и, особенно, неналогового потенциала. На решение данных задач  направлены меры, предусмотренные планом мероприятий по консолидации бюджетных сре</w:t>
      </w:r>
      <w:proofErr w:type="gramStart"/>
      <w:r w:rsidR="00F94C87" w:rsidRPr="00B63A44">
        <w:rPr>
          <w:rFonts w:ascii="Times New Roman" w:hAnsi="Times New Roman"/>
          <w:sz w:val="28"/>
          <w:szCs w:val="28"/>
        </w:rPr>
        <w:t>дств в ц</w:t>
      </w:r>
      <w:proofErr w:type="gramEnd"/>
      <w:r w:rsidR="00F94C87" w:rsidRPr="00B63A44">
        <w:rPr>
          <w:rFonts w:ascii="Times New Roman" w:hAnsi="Times New Roman"/>
          <w:sz w:val="28"/>
          <w:szCs w:val="28"/>
        </w:rPr>
        <w:t>елях оздоровления муниципальных финансов.</w:t>
      </w:r>
    </w:p>
    <w:p w:rsidR="00F94C87" w:rsidRPr="00B63A44" w:rsidRDefault="000C1D96" w:rsidP="00E34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4C87" w:rsidRPr="00B63A44">
        <w:rPr>
          <w:rFonts w:ascii="Times New Roman" w:hAnsi="Times New Roman"/>
          <w:sz w:val="28"/>
          <w:szCs w:val="28"/>
        </w:rPr>
        <w:t>Финансовый отдел муниципального образования город Медного</w:t>
      </w:r>
      <w:proofErr w:type="gramStart"/>
      <w:r w:rsidR="00F94C87" w:rsidRPr="00B63A44">
        <w:rPr>
          <w:rFonts w:ascii="Times New Roman" w:hAnsi="Times New Roman"/>
          <w:sz w:val="28"/>
          <w:szCs w:val="28"/>
        </w:rPr>
        <w:t>рск пр</w:t>
      </w:r>
      <w:proofErr w:type="gramEnd"/>
      <w:r w:rsidR="00F94C87" w:rsidRPr="00B63A44">
        <w:rPr>
          <w:rFonts w:ascii="Times New Roman" w:hAnsi="Times New Roman"/>
          <w:sz w:val="28"/>
          <w:szCs w:val="28"/>
        </w:rPr>
        <w:t>и взаимодействии  налоговых органов, федеральной службы регистрации кадастра и картографии Оренбургской области  и комитета по управлению имуществом администрации города проводит постоянную работу по вопросу повышения уровня собираемости имущественных налогов  и формирования их налоговой базы.  Основной целью проводимых проверок является – выявление неиспользованных объектов недвижимости и земельных участков или используемых без правоустанавливающих документов и не по целевому назначению.</w:t>
      </w:r>
    </w:p>
    <w:p w:rsidR="00B63A44" w:rsidRDefault="00B63A44" w:rsidP="00B63A44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Наполнение бюджета города неналоговыми доходами является актуальной и сложной задачей муниципалитета, так как поступления неналоговых доходов являются сложно прогнозируемыми и в основном носят заявительный характер. На увеличение неналоговых доходов влияние оказала проводимая постоянная  работа с организациями и индивидуальными </w:t>
      </w:r>
      <w:r>
        <w:rPr>
          <w:sz w:val="28"/>
          <w:szCs w:val="28"/>
        </w:rPr>
        <w:lastRenderedPageBreak/>
        <w:t>предпринимателями по предоставлению расчетов и внесению платы за негативное воздействие на окружающую среду. В результате проведенной  работы сумма погашенной задолженности и увеличение платы по организациям, ранее не предоставляющим расчеты по плате за негативное  воздействие на окружающую среду, составила в 20</w:t>
      </w:r>
      <w:r w:rsidR="00F9413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F9413D">
        <w:rPr>
          <w:sz w:val="28"/>
          <w:szCs w:val="28"/>
        </w:rPr>
        <w:t>284</w:t>
      </w:r>
      <w:r>
        <w:rPr>
          <w:sz w:val="28"/>
          <w:szCs w:val="28"/>
        </w:rPr>
        <w:t>,0 тыс. рублей.</w:t>
      </w:r>
    </w:p>
    <w:p w:rsidR="00B63A44" w:rsidRDefault="00B63A44" w:rsidP="00B63A44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увеличения доходов от использования муниципального имущества в администрации города регулярно проводятся заседания комиссий «По проведению торгов (конкурсов, аукционов) по продаже находящихся в государственной и муниципальной  собственности земельных участков или права заключения договора аренды таких земельных участков» и «По проведению торгов в форме конкурса или аукциона на право заключения договоров аренды, договоров безвозмездного пользования, договоров доверительного управления имущества, иных договоров</w:t>
      </w:r>
      <w:proofErr w:type="gramEnd"/>
      <w:r>
        <w:rPr>
          <w:sz w:val="28"/>
          <w:szCs w:val="28"/>
        </w:rPr>
        <w:t>, предусматривающих переход прав владения и (или) пользования в отношении имущества муниципального образования город Медногорск».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="00C856C9">
        <w:rPr>
          <w:rFonts w:ascii="Times New Roman" w:hAnsi="Times New Roman"/>
          <w:sz w:val="28"/>
          <w:szCs w:val="28"/>
          <w:lang w:eastAsia="ru-RU"/>
        </w:rPr>
        <w:t xml:space="preserve"> за 2020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по расходам составило </w:t>
      </w:r>
      <w:r w:rsidR="00C856C9" w:rsidRPr="00C856C9">
        <w:rPr>
          <w:rFonts w:ascii="Times New Roman" w:hAnsi="Times New Roman"/>
          <w:sz w:val="28"/>
          <w:szCs w:val="28"/>
          <w:lang w:eastAsia="ru-RU"/>
        </w:rPr>
        <w:t>846048,4</w:t>
      </w:r>
      <w:r w:rsidR="00C85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тыс. рублей, процент исполнения бюджета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6C9">
        <w:rPr>
          <w:rFonts w:ascii="Times New Roman" w:hAnsi="Times New Roman"/>
          <w:sz w:val="28"/>
          <w:szCs w:val="28"/>
          <w:lang w:eastAsia="ru-RU"/>
        </w:rPr>
        <w:t>97,87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4F4">
        <w:rPr>
          <w:rFonts w:ascii="Times New Roman" w:hAnsi="Times New Roman"/>
          <w:sz w:val="28"/>
          <w:szCs w:val="28"/>
          <w:lang w:eastAsia="ru-RU"/>
        </w:rPr>
        <w:t>% от запланированных бюджетных ассигнований.</w:t>
      </w:r>
    </w:p>
    <w:p w:rsidR="00D00E2E" w:rsidRDefault="00C856C9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Бюджет на 2020</w:t>
      </w:r>
      <w:r w:rsidR="00061094" w:rsidRPr="002914F4">
        <w:rPr>
          <w:rFonts w:ascii="Times New Roman" w:hAnsi="Times New Roman"/>
          <w:sz w:val="28"/>
          <w:szCs w:val="28"/>
          <w:lang w:eastAsia="ru-RU"/>
        </w:rPr>
        <w:t xml:space="preserve"> год планировался на основе программно-целевых принципов бюджетного планирования, способствующих соблюдению единого подхода к рациональному использованию средств местного бюджета для решения наиболее острых проблем. За отчетный год осуществлялось исполнение мероприятий по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061094" w:rsidRPr="002914F4">
        <w:rPr>
          <w:rFonts w:ascii="Times New Roman" w:hAnsi="Times New Roman"/>
          <w:sz w:val="28"/>
          <w:szCs w:val="28"/>
          <w:lang w:eastAsia="ru-RU"/>
        </w:rPr>
        <w:t xml:space="preserve"> муниципальным программам. По итогам исполнения основных мероприятий в рамках муниципальных программ, процент исполнения программного бюджета составил </w:t>
      </w:r>
      <w:r>
        <w:rPr>
          <w:rFonts w:ascii="Times New Roman" w:hAnsi="Times New Roman"/>
          <w:sz w:val="28"/>
          <w:szCs w:val="28"/>
          <w:lang w:eastAsia="ru-RU"/>
        </w:rPr>
        <w:t>97,9</w:t>
      </w:r>
      <w:r w:rsidR="002D08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094" w:rsidRPr="002914F4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D00E2E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В основу планирования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C856C9">
        <w:rPr>
          <w:rFonts w:ascii="Times New Roman" w:hAnsi="Times New Roman"/>
          <w:sz w:val="28"/>
          <w:szCs w:val="28"/>
          <w:lang w:eastAsia="ru-RU"/>
        </w:rPr>
        <w:t>21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C856C9">
        <w:rPr>
          <w:rFonts w:ascii="Times New Roman" w:hAnsi="Times New Roman"/>
          <w:sz w:val="28"/>
          <w:szCs w:val="28"/>
          <w:lang w:eastAsia="ru-RU"/>
        </w:rPr>
        <w:t>22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и 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856C9">
        <w:rPr>
          <w:rFonts w:ascii="Times New Roman" w:hAnsi="Times New Roman"/>
          <w:sz w:val="28"/>
          <w:szCs w:val="28"/>
          <w:lang w:eastAsia="ru-RU"/>
        </w:rPr>
        <w:t>3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годов, в целях </w:t>
      </w:r>
      <w:r w:rsidRPr="002914F4">
        <w:rPr>
          <w:rFonts w:ascii="Times New Roman" w:hAnsi="Times New Roman"/>
          <w:sz w:val="28"/>
          <w:szCs w:val="28"/>
          <w:lang w:eastAsia="ru-RU"/>
        </w:rPr>
        <w:lastRenderedPageBreak/>
        <w:t>недопущения роста муниципального долга положено формирование бездефицитного бюджета.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Всего в целях качественного и полного исполнения расходных обязательств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="00C856C9">
        <w:rPr>
          <w:rFonts w:ascii="Times New Roman" w:hAnsi="Times New Roman"/>
          <w:sz w:val="28"/>
          <w:szCs w:val="28"/>
          <w:lang w:eastAsia="ru-RU"/>
        </w:rPr>
        <w:t xml:space="preserve"> за 2020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осуществлено </w:t>
      </w:r>
      <w:r w:rsidR="00C856C9">
        <w:rPr>
          <w:rFonts w:ascii="Times New Roman" w:hAnsi="Times New Roman"/>
          <w:sz w:val="28"/>
          <w:szCs w:val="28"/>
          <w:lang w:eastAsia="ru-RU"/>
        </w:rPr>
        <w:t>5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корректировок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Проект решения о бюджете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 Медногорск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C856C9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2D087F">
        <w:rPr>
          <w:rFonts w:ascii="Times New Roman" w:hAnsi="Times New Roman"/>
          <w:sz w:val="28"/>
          <w:szCs w:val="28"/>
          <w:lang w:eastAsia="ru-RU"/>
        </w:rPr>
        <w:t>2</w:t>
      </w:r>
      <w:r w:rsidR="00C856C9">
        <w:rPr>
          <w:rFonts w:ascii="Times New Roman" w:hAnsi="Times New Roman"/>
          <w:sz w:val="28"/>
          <w:szCs w:val="28"/>
          <w:lang w:eastAsia="ru-RU"/>
        </w:rPr>
        <w:t>2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856C9">
        <w:rPr>
          <w:rFonts w:ascii="Times New Roman" w:hAnsi="Times New Roman"/>
          <w:sz w:val="28"/>
          <w:szCs w:val="28"/>
          <w:lang w:eastAsia="ru-RU"/>
        </w:rPr>
        <w:t>3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годов сформирован и направлен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Медногорский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Совет депутатов с соблюдением сроков.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 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 администрации г. Медногорска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проведена оценка качества управления финансами на основании проведения мониторинга и оценки </w:t>
      </w:r>
      <w:proofErr w:type="gramStart"/>
      <w:r w:rsidRPr="002914F4">
        <w:rPr>
          <w:rFonts w:ascii="Times New Roman" w:hAnsi="Times New Roman"/>
          <w:sz w:val="28"/>
          <w:szCs w:val="28"/>
          <w:lang w:eastAsia="ru-RU"/>
        </w:rPr>
        <w:t>качества финансового менеджмента главных распорядителей бюджетных средств муниципального образования</w:t>
      </w:r>
      <w:proofErr w:type="gramEnd"/>
      <w:r w:rsidRPr="002914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области. 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0E0B5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46 решения </w:t>
      </w:r>
      <w:proofErr w:type="spellStart"/>
      <w:r w:rsidRPr="000E0B56">
        <w:rPr>
          <w:rFonts w:ascii="Times New Roman" w:hAnsi="Times New Roman"/>
          <w:sz w:val="28"/>
          <w:szCs w:val="28"/>
          <w:lang w:eastAsia="ru-RU"/>
        </w:rPr>
        <w:t>Медногорского</w:t>
      </w:r>
      <w:proofErr w:type="spellEnd"/>
      <w:r w:rsidRPr="000E0B56">
        <w:rPr>
          <w:rFonts w:ascii="Times New Roman" w:hAnsi="Times New Roman"/>
          <w:sz w:val="28"/>
          <w:szCs w:val="28"/>
          <w:lang w:eastAsia="ru-RU"/>
        </w:rPr>
        <w:t xml:space="preserve"> городского  Совета депутатов от 22.10.2013 № 340 «Об утверждении Положения о бюджетном  процессе в  муниципальном образовании город Медногорск» (в редакции решения от 23.06.2015 № 525)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</w:t>
      </w:r>
      <w:r w:rsidR="00FF78B4">
        <w:rPr>
          <w:rFonts w:ascii="Times New Roman" w:hAnsi="Times New Roman"/>
          <w:sz w:val="28"/>
          <w:szCs w:val="28"/>
          <w:lang w:eastAsia="ru-RU"/>
        </w:rPr>
        <w:t xml:space="preserve"> в 2020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году осуществлялось формирование отчета об исполнении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бюджета за 1 квартал, полугодие и девять месяцев и подготовка проектов постановлений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города Медногорска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об утверждении</w:t>
      </w:r>
      <w:proofErr w:type="gramEnd"/>
      <w:r w:rsidRPr="002914F4">
        <w:rPr>
          <w:rFonts w:ascii="Times New Roman" w:hAnsi="Times New Roman"/>
          <w:sz w:val="28"/>
          <w:szCs w:val="28"/>
          <w:lang w:eastAsia="ru-RU"/>
        </w:rPr>
        <w:t xml:space="preserve"> квартальных отчетов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 Кроме того, на основании статьи 268.1 Бюджетного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финансовым отделом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в установленный срок представлена бюджетная квартальная отчетность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F78B4">
        <w:rPr>
          <w:rFonts w:ascii="Times New Roman" w:hAnsi="Times New Roman"/>
          <w:sz w:val="28"/>
          <w:szCs w:val="28"/>
          <w:lang w:eastAsia="ru-RU"/>
        </w:rPr>
        <w:t>, полугодие и девять месяцев 2020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года в Контрольно-счетную палату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Медногорска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Бюджетная отчетность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 Медногорск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78B4">
        <w:rPr>
          <w:rFonts w:ascii="Times New Roman" w:hAnsi="Times New Roman"/>
          <w:sz w:val="28"/>
          <w:szCs w:val="28"/>
          <w:lang w:eastAsia="ru-RU"/>
        </w:rPr>
        <w:t>за 2020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представлена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в 20</w:t>
      </w:r>
      <w:r w:rsidR="00FF78B4">
        <w:rPr>
          <w:rFonts w:ascii="Times New Roman" w:hAnsi="Times New Roman"/>
          <w:sz w:val="28"/>
          <w:szCs w:val="28"/>
          <w:lang w:eastAsia="ru-RU"/>
        </w:rPr>
        <w:t>21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году в полном объеме предусмотренных форм и в срок, установленный Министерством финансов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Финансовый отдел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ежемесячно и ежеквартально осуществлял прием и проверку на соответствие контрольным соотношениям бюджетной отчетности главных распорядителей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бюджета, сводной бухгалтерской отчетности муниципальных бюджетных и автономных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, учредителями которых являются отраслевые (функциональные) органы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города Медногорска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 Также ежемесячно и ежеквартально в срок, установленный Министерством финансов Оренбургской области,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формировалась и представлялась в полном объеме форм отчетность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, сводная бухгалтерская отчетность муниципальных бюджетных и автономных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города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14F4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результативности и эффективности использования бюджетных средств </w:t>
      </w:r>
      <w:r>
        <w:rPr>
          <w:rFonts w:ascii="Times New Roman" w:hAnsi="Times New Roman"/>
          <w:sz w:val="28"/>
          <w:szCs w:val="28"/>
          <w:lang w:eastAsia="ru-RU"/>
        </w:rPr>
        <w:t>финансовым отделом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ежемесячно по результатам сформированной бюджетной (бухгалтерской) отчетности осуществляется мониторинг кредиторской задолженности и дебиторской задолженности главных распорядителей бюджетных средств, а также остатков средств на лицевых счетах муниципальных бюджетных и автономных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, функции и полномочия учредителей которых выполняют отраслевые (функциональные) органы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города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914F4">
        <w:rPr>
          <w:rFonts w:ascii="Times New Roman" w:hAnsi="Times New Roman"/>
          <w:sz w:val="28"/>
          <w:szCs w:val="28"/>
          <w:lang w:eastAsia="ru-RU"/>
        </w:rPr>
        <w:t xml:space="preserve"> Своевременное и качественное формирование отчетности об исполнении бюджета позволяет оценить выполнение расходных обязательств, обеспечить подотчетность деятельности главных распорядителей бюджетных средств, оценить </w:t>
      </w:r>
      <w:r w:rsidRPr="002914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финансовое состояние муниципальных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>В целях недопущения просроченной кредиторской задолженности бюджета и снижения дебиторской задолженности бюджета были проведены следующие мероприятия: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>  - ежемесячный мониторинг кредиторской задолженности;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 - обеспечены своевременная выплата заработной платы работникам муниципальных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Медногорск</w:t>
      </w:r>
      <w:r w:rsidRPr="002914F4">
        <w:rPr>
          <w:rFonts w:ascii="Times New Roman" w:hAnsi="Times New Roman"/>
          <w:sz w:val="28"/>
          <w:szCs w:val="28"/>
          <w:lang w:eastAsia="ru-RU"/>
        </w:rPr>
        <w:t>, включая работников органов местного самоуправления, и уплата начислений на оплату труда, с целью недопущения кредиторской задолженности по оплате труда и начислениям на оплату 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2914F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Финансовый отдел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с целью реализации полномочий по проведении единой финансовой, бюджетной и налоговой политики для обеспечения учета общественного мнения, предложений и рекомендаций граждан, общественных объединений и иных организаций, приказом от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.10.2016 № </w:t>
      </w:r>
      <w:r>
        <w:rPr>
          <w:rFonts w:ascii="Times New Roman" w:hAnsi="Times New Roman"/>
          <w:sz w:val="28"/>
          <w:szCs w:val="28"/>
          <w:lang w:eastAsia="ru-RU"/>
        </w:rPr>
        <w:t>67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был создан Общественный совет при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финансовом отделе 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Медногорска</w:t>
      </w:r>
      <w:r w:rsidR="00FF78B4">
        <w:rPr>
          <w:rFonts w:ascii="Times New Roman" w:hAnsi="Times New Roman"/>
          <w:sz w:val="28"/>
          <w:szCs w:val="28"/>
          <w:lang w:eastAsia="ru-RU"/>
        </w:rPr>
        <w:t>. За 2020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год было проведено </w:t>
      </w:r>
      <w:r w:rsidR="00FF78B4">
        <w:rPr>
          <w:rFonts w:ascii="Times New Roman" w:hAnsi="Times New Roman"/>
          <w:sz w:val="28"/>
          <w:szCs w:val="28"/>
          <w:lang w:eastAsia="ru-RU"/>
        </w:rPr>
        <w:t>восемь</w:t>
      </w:r>
      <w:r w:rsidRPr="002914F4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2D087F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Общественного совета</w:t>
      </w:r>
      <w:r w:rsidRPr="002914F4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> </w:t>
      </w:r>
      <w:r w:rsidRPr="00FC15B1">
        <w:rPr>
          <w:rFonts w:ascii="Times New Roman" w:hAnsi="Times New Roman"/>
          <w:sz w:val="28"/>
          <w:szCs w:val="28"/>
          <w:lang w:eastAsia="ru-RU"/>
        </w:rPr>
        <w:t xml:space="preserve">В целях реализации установленных функций финансовым отделом администрации </w:t>
      </w:r>
      <w:proofErr w:type="gramStart"/>
      <w:r w:rsidRPr="00FC15B1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C15B1">
        <w:rPr>
          <w:rFonts w:ascii="Times New Roman" w:hAnsi="Times New Roman"/>
          <w:sz w:val="28"/>
          <w:szCs w:val="28"/>
          <w:lang w:eastAsia="ru-RU"/>
        </w:rPr>
        <w:t>. Медногорска были подготовлены следующие нормативные и п</w:t>
      </w:r>
      <w:r w:rsidR="00FF78B4" w:rsidRPr="00FC15B1">
        <w:rPr>
          <w:rFonts w:ascii="Times New Roman" w:hAnsi="Times New Roman"/>
          <w:sz w:val="28"/>
          <w:szCs w:val="28"/>
          <w:lang w:eastAsia="ru-RU"/>
        </w:rPr>
        <w:t>р</w:t>
      </w:r>
      <w:r w:rsidR="00997B90" w:rsidRPr="00FC15B1">
        <w:rPr>
          <w:rFonts w:ascii="Times New Roman" w:hAnsi="Times New Roman"/>
          <w:sz w:val="28"/>
          <w:szCs w:val="28"/>
          <w:lang w:eastAsia="ru-RU"/>
        </w:rPr>
        <w:t>авовые акты, утвержденные в 2020</w:t>
      </w:r>
      <w:r w:rsidRPr="00FC15B1">
        <w:rPr>
          <w:rFonts w:ascii="Times New Roman" w:hAnsi="Times New Roman"/>
          <w:sz w:val="28"/>
          <w:szCs w:val="28"/>
          <w:lang w:eastAsia="ru-RU"/>
        </w:rPr>
        <w:t xml:space="preserve"> году: </w:t>
      </w:r>
      <w:r w:rsidR="0078235B" w:rsidRPr="00FC15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FC15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FC15B1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DE4831" w:rsidRPr="00FC15B1">
        <w:rPr>
          <w:rFonts w:ascii="Times New Roman" w:hAnsi="Times New Roman"/>
          <w:sz w:val="28"/>
          <w:szCs w:val="28"/>
          <w:lang w:eastAsia="ru-RU"/>
        </w:rPr>
        <w:t>ов</w:t>
      </w:r>
      <w:r w:rsidRPr="00FC15B1">
        <w:rPr>
          <w:rFonts w:ascii="Times New Roman" w:hAnsi="Times New Roman"/>
          <w:sz w:val="28"/>
          <w:szCs w:val="28"/>
          <w:lang w:eastAsia="ru-RU"/>
        </w:rPr>
        <w:t xml:space="preserve"> Решений </w:t>
      </w:r>
      <w:proofErr w:type="spellStart"/>
      <w:r w:rsidRPr="00FC15B1">
        <w:rPr>
          <w:rFonts w:ascii="Times New Roman" w:hAnsi="Times New Roman"/>
          <w:sz w:val="28"/>
          <w:szCs w:val="28"/>
          <w:lang w:eastAsia="ru-RU"/>
        </w:rPr>
        <w:t>Медногорского</w:t>
      </w:r>
      <w:proofErr w:type="spellEnd"/>
      <w:r w:rsidRPr="00FC15B1">
        <w:rPr>
          <w:rFonts w:ascii="Times New Roman" w:hAnsi="Times New Roman"/>
          <w:sz w:val="28"/>
          <w:szCs w:val="28"/>
          <w:lang w:eastAsia="ru-RU"/>
        </w:rPr>
        <w:t xml:space="preserve"> городского Совета по вопросам утверждения годового отчета об исполнении бюджета, внесении изменений в бюджет, утверждении бюджета на 20</w:t>
      </w:r>
      <w:r w:rsidR="00FF78B4" w:rsidRPr="00FC15B1">
        <w:rPr>
          <w:rFonts w:ascii="Times New Roman" w:hAnsi="Times New Roman"/>
          <w:sz w:val="28"/>
          <w:szCs w:val="28"/>
          <w:lang w:eastAsia="ru-RU"/>
        </w:rPr>
        <w:t>21</w:t>
      </w:r>
      <w:r w:rsidRPr="00FC15B1">
        <w:rPr>
          <w:rFonts w:ascii="Times New Roman" w:hAnsi="Times New Roman"/>
          <w:sz w:val="28"/>
          <w:szCs w:val="28"/>
          <w:lang w:eastAsia="ru-RU"/>
        </w:rPr>
        <w:t xml:space="preserve"> год и плановый 20</w:t>
      </w:r>
      <w:r w:rsidR="00901FFD" w:rsidRPr="00FC15B1">
        <w:rPr>
          <w:rFonts w:ascii="Times New Roman" w:hAnsi="Times New Roman"/>
          <w:sz w:val="28"/>
          <w:szCs w:val="28"/>
          <w:lang w:eastAsia="ru-RU"/>
        </w:rPr>
        <w:t>2</w:t>
      </w:r>
      <w:r w:rsidR="00FF78B4" w:rsidRPr="00FC15B1">
        <w:rPr>
          <w:rFonts w:ascii="Times New Roman" w:hAnsi="Times New Roman"/>
          <w:sz w:val="28"/>
          <w:szCs w:val="28"/>
          <w:lang w:eastAsia="ru-RU"/>
        </w:rPr>
        <w:t>2</w:t>
      </w:r>
      <w:r w:rsidRPr="00FC15B1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FF78B4" w:rsidRPr="00FC15B1">
        <w:rPr>
          <w:rFonts w:ascii="Times New Roman" w:hAnsi="Times New Roman"/>
          <w:sz w:val="28"/>
          <w:szCs w:val="28"/>
          <w:lang w:eastAsia="ru-RU"/>
        </w:rPr>
        <w:t>3</w:t>
      </w:r>
      <w:r w:rsidRPr="00FC15B1">
        <w:rPr>
          <w:rFonts w:ascii="Times New Roman" w:hAnsi="Times New Roman"/>
          <w:sz w:val="28"/>
          <w:szCs w:val="28"/>
          <w:lang w:eastAsia="ru-RU"/>
        </w:rPr>
        <w:t xml:space="preserve"> годов; </w:t>
      </w:r>
      <w:r w:rsidR="0078235B" w:rsidRPr="00FC15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FC15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FC15B1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DE4831" w:rsidRPr="00FC15B1">
        <w:rPr>
          <w:rFonts w:ascii="Times New Roman" w:hAnsi="Times New Roman"/>
          <w:sz w:val="28"/>
          <w:szCs w:val="28"/>
          <w:lang w:eastAsia="ru-RU"/>
        </w:rPr>
        <w:t>ов</w:t>
      </w:r>
      <w:r w:rsidRPr="00FC15B1">
        <w:rPr>
          <w:rFonts w:ascii="Times New Roman" w:hAnsi="Times New Roman"/>
          <w:sz w:val="28"/>
          <w:szCs w:val="28"/>
          <w:lang w:eastAsia="ru-RU"/>
        </w:rPr>
        <w:t xml:space="preserve"> постановлений администрации города Медногорска, касающихся бюджетной деятельности; </w:t>
      </w:r>
      <w:r w:rsidR="0078235B" w:rsidRPr="00FF78B4">
        <w:rPr>
          <w:rFonts w:ascii="Times New Roman" w:hAnsi="Times New Roman"/>
          <w:sz w:val="28"/>
          <w:szCs w:val="28"/>
          <w:lang w:eastAsia="ru-RU"/>
        </w:rPr>
        <w:t>5</w:t>
      </w:r>
      <w:r w:rsidR="00FF78B4">
        <w:rPr>
          <w:rFonts w:ascii="Times New Roman" w:hAnsi="Times New Roman"/>
          <w:sz w:val="28"/>
          <w:szCs w:val="28"/>
          <w:lang w:eastAsia="ru-RU"/>
        </w:rPr>
        <w:t>4 приказа</w:t>
      </w:r>
      <w:r w:rsidRPr="00FF78B4">
        <w:rPr>
          <w:rFonts w:ascii="Times New Roman" w:hAnsi="Times New Roman"/>
          <w:sz w:val="28"/>
          <w:szCs w:val="28"/>
          <w:lang w:eastAsia="ru-RU"/>
        </w:rPr>
        <w:t xml:space="preserve"> финансового отдела администрации </w:t>
      </w:r>
      <w:proofErr w:type="gramStart"/>
      <w:r w:rsidRPr="00FF78B4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78B4">
        <w:rPr>
          <w:rFonts w:ascii="Times New Roman" w:hAnsi="Times New Roman"/>
          <w:sz w:val="28"/>
          <w:szCs w:val="28"/>
          <w:lang w:eastAsia="ru-RU"/>
        </w:rPr>
        <w:t>. Медногорска по основной деятельности.</w:t>
      </w:r>
      <w:r w:rsidRPr="002914F4">
        <w:rPr>
          <w:rFonts w:ascii="Times New Roman" w:hAnsi="Times New Roman"/>
          <w:sz w:val="28"/>
          <w:szCs w:val="28"/>
          <w:lang w:eastAsia="ru-RU"/>
        </w:rPr>
        <w:t>  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581E">
        <w:rPr>
          <w:rFonts w:ascii="Times New Roman" w:hAnsi="Times New Roman"/>
          <w:sz w:val="28"/>
          <w:szCs w:val="28"/>
          <w:lang w:eastAsia="ru-RU"/>
        </w:rPr>
        <w:t xml:space="preserve">В целях исполнения финансовым отделом контрольной функции в течение года проводился предварительный контроль документов, </w:t>
      </w:r>
      <w:r w:rsidRPr="008558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представленных главными распорядителями бюджетных средств на финансирование. Всего в </w:t>
      </w:r>
      <w:r w:rsidR="00FF78B4">
        <w:rPr>
          <w:rFonts w:ascii="Times New Roman" w:hAnsi="Times New Roman"/>
          <w:sz w:val="28"/>
          <w:szCs w:val="28"/>
          <w:lang w:eastAsia="ru-RU"/>
        </w:rPr>
        <w:t>2020</w:t>
      </w:r>
      <w:r w:rsidRPr="0085581E">
        <w:rPr>
          <w:rFonts w:ascii="Times New Roman" w:hAnsi="Times New Roman"/>
          <w:sz w:val="28"/>
          <w:szCs w:val="28"/>
          <w:lang w:eastAsia="ru-RU"/>
        </w:rPr>
        <w:t xml:space="preserve"> году финансовым отделом было проверено    </w:t>
      </w:r>
      <w:r w:rsidR="00997B90">
        <w:rPr>
          <w:rFonts w:ascii="Times New Roman" w:hAnsi="Times New Roman"/>
          <w:sz w:val="28"/>
          <w:szCs w:val="28"/>
          <w:lang w:eastAsia="ru-RU"/>
        </w:rPr>
        <w:t>29 819</w:t>
      </w:r>
      <w:r w:rsidRPr="0085581E">
        <w:rPr>
          <w:rFonts w:ascii="Times New Roman" w:hAnsi="Times New Roman"/>
          <w:sz w:val="28"/>
          <w:szCs w:val="28"/>
          <w:lang w:eastAsia="ru-RU"/>
        </w:rPr>
        <w:t xml:space="preserve"> платежн</w:t>
      </w:r>
      <w:r w:rsidR="0078235B">
        <w:rPr>
          <w:rFonts w:ascii="Times New Roman" w:hAnsi="Times New Roman"/>
          <w:sz w:val="28"/>
          <w:szCs w:val="28"/>
          <w:lang w:eastAsia="ru-RU"/>
        </w:rPr>
        <w:t>ое</w:t>
      </w:r>
      <w:r w:rsidRPr="0085581E">
        <w:rPr>
          <w:rFonts w:ascii="Times New Roman" w:hAnsi="Times New Roman"/>
          <w:sz w:val="28"/>
          <w:szCs w:val="28"/>
          <w:lang w:eastAsia="ru-RU"/>
        </w:rPr>
        <w:t xml:space="preserve"> поручени</w:t>
      </w:r>
      <w:r w:rsidR="0078235B">
        <w:rPr>
          <w:rFonts w:ascii="Times New Roman" w:hAnsi="Times New Roman"/>
          <w:sz w:val="28"/>
          <w:szCs w:val="28"/>
          <w:lang w:eastAsia="ru-RU"/>
        </w:rPr>
        <w:t>е</w:t>
      </w:r>
      <w:r w:rsidRPr="0085581E">
        <w:rPr>
          <w:rFonts w:ascii="Times New Roman" w:hAnsi="Times New Roman"/>
          <w:sz w:val="28"/>
          <w:szCs w:val="28"/>
          <w:lang w:eastAsia="ru-RU"/>
        </w:rPr>
        <w:t xml:space="preserve"> на оплату расходов.</w:t>
      </w:r>
    </w:p>
    <w:p w:rsidR="00061094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F4">
        <w:rPr>
          <w:rFonts w:ascii="Times New Roman" w:hAnsi="Times New Roman"/>
          <w:sz w:val="28"/>
          <w:szCs w:val="28"/>
          <w:lang w:eastAsia="ru-RU"/>
        </w:rPr>
        <w:t>В рамках оказания методологической помощи руководителям учреждений были даны рекомендации по повышению эффективности использования бюджетных средств, по применению бюджетной классификации, по заполнению и ведению смет расходов и др.</w:t>
      </w:r>
    </w:p>
    <w:p w:rsidR="00061094" w:rsidRPr="00734E02" w:rsidRDefault="00061094" w:rsidP="0078235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E02">
        <w:rPr>
          <w:rFonts w:ascii="Times New Roman" w:hAnsi="Times New Roman"/>
          <w:sz w:val="28"/>
          <w:szCs w:val="28"/>
          <w:lang w:eastAsia="ru-RU"/>
        </w:rPr>
        <w:t>Повышение уровня качества управления муниципальными финансами  занимает одно из приоритетных мест в деятельности финансового отдела.</w:t>
      </w:r>
    </w:p>
    <w:p w:rsidR="002D087F" w:rsidRPr="00FC15B1" w:rsidRDefault="00FC15B1" w:rsidP="0078235B">
      <w:pPr>
        <w:pStyle w:val="a"/>
        <w:numPr>
          <w:ilvl w:val="0"/>
          <w:numId w:val="0"/>
        </w:numPr>
        <w:shd w:val="clear" w:color="auto" w:fill="FFFFFF" w:themeFill="background1"/>
        <w:spacing w:line="360" w:lineRule="auto"/>
        <w:ind w:firstLine="720"/>
        <w:rPr>
          <w:szCs w:val="28"/>
        </w:rPr>
      </w:pPr>
      <w:r w:rsidRPr="00FC15B1">
        <w:rPr>
          <w:szCs w:val="28"/>
        </w:rPr>
        <w:t>В 2020</w:t>
      </w:r>
      <w:r w:rsidR="002D087F" w:rsidRPr="00FC15B1">
        <w:rPr>
          <w:szCs w:val="28"/>
        </w:rPr>
        <w:t xml:space="preserve"> году муниципальное образование город Медногорск в очередной раз приняло участие во Всероссийском конкурсе «Лучшее муниципальное образование России в сфере управления общественными финансами», проводимом в Москве  журналом «Бюджет» совместно с Сообществом финансистов России и при поддержке Совета Федерации. По итогам 201</w:t>
      </w:r>
      <w:r w:rsidRPr="00FC15B1">
        <w:rPr>
          <w:szCs w:val="28"/>
        </w:rPr>
        <w:t>9</w:t>
      </w:r>
      <w:r w:rsidR="002D087F" w:rsidRPr="00FC15B1">
        <w:rPr>
          <w:szCs w:val="28"/>
        </w:rPr>
        <w:t xml:space="preserve">  года  по качеству управления общественными финансами город Медногорск  </w:t>
      </w:r>
      <w:r w:rsidRPr="00FC15B1">
        <w:rPr>
          <w:szCs w:val="28"/>
        </w:rPr>
        <w:t xml:space="preserve">награжден Дипломом </w:t>
      </w:r>
      <w:r>
        <w:t>I</w:t>
      </w:r>
      <w:r w:rsidRPr="00FC15B1">
        <w:rPr>
          <w:szCs w:val="28"/>
        </w:rPr>
        <w:t xml:space="preserve"> степени</w:t>
      </w:r>
      <w:r>
        <w:rPr>
          <w:szCs w:val="28"/>
        </w:rPr>
        <w:t>.</w:t>
      </w:r>
    </w:p>
    <w:p w:rsidR="002D087F" w:rsidRPr="00E11DBC" w:rsidRDefault="002D087F" w:rsidP="0078235B">
      <w:pPr>
        <w:pStyle w:val="a"/>
        <w:numPr>
          <w:ilvl w:val="0"/>
          <w:numId w:val="0"/>
        </w:numPr>
        <w:shd w:val="clear" w:color="auto" w:fill="FFFFFF" w:themeFill="background1"/>
        <w:spacing w:line="360" w:lineRule="auto"/>
        <w:ind w:firstLine="720"/>
        <w:rPr>
          <w:szCs w:val="28"/>
        </w:rPr>
      </w:pPr>
      <w:r w:rsidRPr="00FC15B1">
        <w:rPr>
          <w:szCs w:val="28"/>
        </w:rPr>
        <w:t>Министерством финансов Оренбургской области также ежегодно проводится оценка качества управления муниципальными финансами. По итогам 201</w:t>
      </w:r>
      <w:r w:rsidR="00FC15B1" w:rsidRPr="00FC15B1">
        <w:rPr>
          <w:szCs w:val="28"/>
        </w:rPr>
        <w:t>9</w:t>
      </w:r>
      <w:r w:rsidRPr="00FC15B1">
        <w:rPr>
          <w:szCs w:val="28"/>
        </w:rPr>
        <w:t xml:space="preserve"> года муниципальное образование город Медногорск по качеству управления муниципальными финансами </w:t>
      </w:r>
      <w:r w:rsidR="00FC15B1" w:rsidRPr="00FC15B1">
        <w:rPr>
          <w:szCs w:val="28"/>
        </w:rPr>
        <w:t xml:space="preserve">находится </w:t>
      </w:r>
      <w:r w:rsidRPr="00FC15B1">
        <w:rPr>
          <w:szCs w:val="28"/>
        </w:rPr>
        <w:t xml:space="preserve">среди </w:t>
      </w:r>
      <w:r w:rsidR="00FC15B1" w:rsidRPr="00FC15B1">
        <w:rPr>
          <w:szCs w:val="28"/>
        </w:rPr>
        <w:t xml:space="preserve">десяти лучших </w:t>
      </w:r>
      <w:r w:rsidRPr="00FC15B1">
        <w:rPr>
          <w:szCs w:val="28"/>
        </w:rPr>
        <w:t>городских округов и муниципальных районов Оренбургской области.</w:t>
      </w:r>
    </w:p>
    <w:p w:rsidR="00AA32CB" w:rsidRDefault="002D087F" w:rsidP="0078235B">
      <w:pPr>
        <w:pStyle w:val="a"/>
        <w:numPr>
          <w:ilvl w:val="0"/>
          <w:numId w:val="0"/>
        </w:numPr>
        <w:shd w:val="clear" w:color="auto" w:fill="FFFFFF" w:themeFill="background1"/>
        <w:spacing w:line="360" w:lineRule="auto"/>
        <w:ind w:firstLine="709"/>
        <w:rPr>
          <w:szCs w:val="28"/>
        </w:rPr>
      </w:pPr>
      <w:r w:rsidRPr="00A9725C">
        <w:rPr>
          <w:szCs w:val="28"/>
        </w:rPr>
        <w:t>В целях повышения открытости бюджетных данных на официальном сайте администрации города размещается актуальная информация по бюджетной</w:t>
      </w:r>
      <w:r>
        <w:rPr>
          <w:szCs w:val="28"/>
        </w:rPr>
        <w:t xml:space="preserve"> </w:t>
      </w:r>
      <w:r w:rsidRPr="00A9725C">
        <w:rPr>
          <w:szCs w:val="28"/>
        </w:rPr>
        <w:t xml:space="preserve"> тематике. Ведется активная работа по формированию брошюры «Бюджет для граждан», благодаря чему для населения доступно и максимально доходчиво представляются актуальные сведения о городском бюджете.</w:t>
      </w:r>
      <w:r>
        <w:rPr>
          <w:szCs w:val="28"/>
        </w:rPr>
        <w:t xml:space="preserve"> </w:t>
      </w:r>
    </w:p>
    <w:p w:rsidR="00AA32CB" w:rsidRDefault="00AA32CB" w:rsidP="0078235B">
      <w:pPr>
        <w:pStyle w:val="a"/>
        <w:numPr>
          <w:ilvl w:val="0"/>
          <w:numId w:val="0"/>
        </w:numPr>
        <w:shd w:val="clear" w:color="auto" w:fill="FFFFFF" w:themeFill="background1"/>
        <w:spacing w:line="360" w:lineRule="auto"/>
        <w:ind w:firstLine="709"/>
        <w:rPr>
          <w:szCs w:val="28"/>
        </w:rPr>
      </w:pPr>
    </w:p>
    <w:p w:rsidR="00AA32CB" w:rsidRDefault="00AA32CB" w:rsidP="0078235B">
      <w:pPr>
        <w:pStyle w:val="a"/>
        <w:numPr>
          <w:ilvl w:val="0"/>
          <w:numId w:val="0"/>
        </w:numPr>
        <w:shd w:val="clear" w:color="auto" w:fill="FFFFFF" w:themeFill="background1"/>
        <w:spacing w:line="360" w:lineRule="auto"/>
        <w:ind w:firstLine="709"/>
        <w:rPr>
          <w:szCs w:val="28"/>
        </w:rPr>
      </w:pPr>
    </w:p>
    <w:p w:rsidR="002D087F" w:rsidRDefault="00F02561" w:rsidP="0078235B">
      <w:pPr>
        <w:pStyle w:val="a"/>
        <w:numPr>
          <w:ilvl w:val="0"/>
          <w:numId w:val="0"/>
        </w:numPr>
        <w:shd w:val="clear" w:color="auto" w:fill="FFFFFF" w:themeFill="background1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По </w:t>
      </w:r>
      <w:r w:rsidR="00AA32CB">
        <w:rPr>
          <w:szCs w:val="28"/>
        </w:rPr>
        <w:t xml:space="preserve">опубликованным данным журнала </w:t>
      </w:r>
      <w:r>
        <w:rPr>
          <w:szCs w:val="28"/>
        </w:rPr>
        <w:t xml:space="preserve">«Бюджет» Медногорск занимает лидирующие позиции в Рейтинге </w:t>
      </w:r>
      <w:proofErr w:type="spellStart"/>
      <w:r>
        <w:rPr>
          <w:szCs w:val="28"/>
        </w:rPr>
        <w:t>медийной</w:t>
      </w:r>
      <w:proofErr w:type="spellEnd"/>
      <w:r>
        <w:rPr>
          <w:szCs w:val="28"/>
        </w:rPr>
        <w:t xml:space="preserve"> открытости муниципальных образований за 2020 год. Также </w:t>
      </w:r>
      <w:r>
        <w:t>п</w:t>
      </w:r>
      <w:r w:rsidR="002D087F" w:rsidRPr="00A9725C">
        <w:t>о итогам оценки от</w:t>
      </w:r>
      <w:r w:rsidR="00FF78B4">
        <w:t>крытости бюджетных данных за 2020</w:t>
      </w:r>
      <w:r w:rsidR="002D087F" w:rsidRPr="00A9725C">
        <w:t xml:space="preserve"> год, проведенной Министерством финансов Оренбургской области,  Медногорск занимает </w:t>
      </w:r>
      <w:r w:rsidR="002D087F" w:rsidRPr="00E11DBC">
        <w:rPr>
          <w:szCs w:val="28"/>
        </w:rPr>
        <w:t>I</w:t>
      </w:r>
      <w:r w:rsidR="002D087F" w:rsidRPr="00A9725C">
        <w:t xml:space="preserve"> место среди  </w:t>
      </w:r>
      <w:r w:rsidR="002D087F" w:rsidRPr="00A9725C">
        <w:rPr>
          <w:szCs w:val="28"/>
        </w:rPr>
        <w:t>городских округов и муниципальных районов Оренбургской области.</w:t>
      </w:r>
      <w:r>
        <w:rPr>
          <w:szCs w:val="28"/>
        </w:rPr>
        <w:t xml:space="preserve"> </w:t>
      </w:r>
    </w:p>
    <w:p w:rsidR="002D087F" w:rsidRDefault="002D087F" w:rsidP="000D33D0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E2821">
        <w:rPr>
          <w:noProof/>
          <w:color w:val="000000"/>
          <w:sz w:val="28"/>
          <w:szCs w:val="28"/>
        </w:rPr>
        <w:t xml:space="preserve">Помимо </w:t>
      </w:r>
      <w:r>
        <w:rPr>
          <w:noProof/>
          <w:color w:val="000000"/>
          <w:sz w:val="28"/>
          <w:szCs w:val="28"/>
        </w:rPr>
        <w:t>формирования</w:t>
      </w:r>
      <w:r w:rsidRPr="004E2821">
        <w:rPr>
          <w:noProof/>
          <w:color w:val="000000"/>
          <w:sz w:val="28"/>
          <w:szCs w:val="28"/>
        </w:rPr>
        <w:t xml:space="preserve"> электронной брошюры «Бюджет для граждан»</w:t>
      </w:r>
      <w:r w:rsidR="00FF78B4">
        <w:rPr>
          <w:color w:val="000000"/>
          <w:sz w:val="28"/>
          <w:szCs w:val="28"/>
        </w:rPr>
        <w:t>, в 2020</w:t>
      </w:r>
      <w:r w:rsidRPr="004E2821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,</w:t>
      </w:r>
      <w:r w:rsidRPr="004E2821">
        <w:rPr>
          <w:color w:val="000000"/>
          <w:sz w:val="28"/>
          <w:szCs w:val="28"/>
        </w:rPr>
        <w:t xml:space="preserve"> при поддержке «Центра фискальной политики»</w:t>
      </w:r>
      <w:r>
        <w:rPr>
          <w:color w:val="000000"/>
          <w:sz w:val="28"/>
          <w:szCs w:val="28"/>
        </w:rPr>
        <w:t>,</w:t>
      </w:r>
      <w:r w:rsidRPr="004E2821">
        <w:rPr>
          <w:color w:val="000000"/>
          <w:sz w:val="28"/>
          <w:szCs w:val="28"/>
        </w:rPr>
        <w:t xml:space="preserve"> в муниципальном образовании город Медного</w:t>
      </w:r>
      <w:proofErr w:type="gramStart"/>
      <w:r w:rsidRPr="004E2821">
        <w:rPr>
          <w:color w:val="000000"/>
          <w:sz w:val="28"/>
          <w:szCs w:val="28"/>
        </w:rPr>
        <w:t xml:space="preserve">рск </w:t>
      </w:r>
      <w:r w:rsidR="007F7D04">
        <w:rPr>
          <w:color w:val="000000"/>
          <w:sz w:val="28"/>
          <w:szCs w:val="28"/>
        </w:rPr>
        <w:t>пр</w:t>
      </w:r>
      <w:proofErr w:type="gramEnd"/>
      <w:r w:rsidR="007F7D04">
        <w:rPr>
          <w:color w:val="000000"/>
          <w:sz w:val="28"/>
          <w:szCs w:val="28"/>
        </w:rPr>
        <w:t>одолжена реализация</w:t>
      </w:r>
      <w:r>
        <w:rPr>
          <w:color w:val="000000"/>
          <w:sz w:val="28"/>
          <w:szCs w:val="28"/>
        </w:rPr>
        <w:t xml:space="preserve"> </w:t>
      </w:r>
      <w:r w:rsidRPr="004E2821">
        <w:rPr>
          <w:color w:val="000000"/>
          <w:sz w:val="28"/>
          <w:szCs w:val="28"/>
        </w:rPr>
        <w:t>цифрово</w:t>
      </w:r>
      <w:r w:rsidR="007F7D04">
        <w:rPr>
          <w:color w:val="000000"/>
          <w:sz w:val="28"/>
          <w:szCs w:val="28"/>
        </w:rPr>
        <w:t>го</w:t>
      </w:r>
      <w:r w:rsidRPr="004E2821">
        <w:rPr>
          <w:color w:val="000000"/>
          <w:sz w:val="28"/>
          <w:szCs w:val="28"/>
        </w:rPr>
        <w:t xml:space="preserve"> сервис</w:t>
      </w:r>
      <w:r w:rsidR="007F7D04">
        <w:rPr>
          <w:color w:val="000000"/>
          <w:sz w:val="28"/>
          <w:szCs w:val="28"/>
        </w:rPr>
        <w:t>а</w:t>
      </w:r>
      <w:r w:rsidRPr="004E2821">
        <w:rPr>
          <w:color w:val="000000"/>
          <w:sz w:val="28"/>
          <w:szCs w:val="28"/>
        </w:rPr>
        <w:t xml:space="preserve"> «Интерактивный бюджет для граждан». </w:t>
      </w:r>
      <w:r>
        <w:rPr>
          <w:color w:val="000000"/>
          <w:sz w:val="28"/>
          <w:szCs w:val="28"/>
        </w:rPr>
        <w:t>Данный</w:t>
      </w:r>
      <w:r w:rsidRPr="004E2821">
        <w:rPr>
          <w:color w:val="000000"/>
          <w:sz w:val="28"/>
          <w:szCs w:val="28"/>
        </w:rPr>
        <w:t xml:space="preserve"> цифровой сервис в доступной форме </w:t>
      </w:r>
      <w:r>
        <w:rPr>
          <w:color w:val="000000"/>
          <w:sz w:val="28"/>
          <w:szCs w:val="28"/>
        </w:rPr>
        <w:t>позволяет изучить параметры бюджета, основные направления бюджетной политики, оценить возможности бюджетной системы, смоделировать и предложить свой вариант бюджета</w:t>
      </w:r>
      <w:r w:rsidRPr="004E2821">
        <w:rPr>
          <w:color w:val="000000"/>
          <w:sz w:val="28"/>
          <w:szCs w:val="28"/>
        </w:rPr>
        <w:t xml:space="preserve">. </w:t>
      </w:r>
    </w:p>
    <w:p w:rsidR="000D33D0" w:rsidRDefault="000D33D0" w:rsidP="000D33D0">
      <w:pPr>
        <w:pStyle w:val="a"/>
        <w:numPr>
          <w:ilvl w:val="0"/>
          <w:numId w:val="0"/>
        </w:numPr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2020 году м</w:t>
      </w:r>
      <w:r w:rsidRPr="005D61F4">
        <w:rPr>
          <w:color w:val="000000"/>
          <w:szCs w:val="28"/>
        </w:rPr>
        <w:t xml:space="preserve">униципальное образование город Медногорск </w:t>
      </w:r>
      <w:r>
        <w:rPr>
          <w:color w:val="000000"/>
          <w:szCs w:val="28"/>
        </w:rPr>
        <w:t xml:space="preserve">был определен </w:t>
      </w:r>
      <w:proofErr w:type="spellStart"/>
      <w:r>
        <w:rPr>
          <w:color w:val="000000"/>
          <w:szCs w:val="28"/>
        </w:rPr>
        <w:t>пилотной</w:t>
      </w:r>
      <w:proofErr w:type="spellEnd"/>
      <w:r>
        <w:rPr>
          <w:color w:val="000000"/>
          <w:szCs w:val="28"/>
        </w:rPr>
        <w:t xml:space="preserve"> площадкой для реализации</w:t>
      </w:r>
      <w:r w:rsidRPr="005D61F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еще </w:t>
      </w:r>
      <w:r w:rsidRPr="00EE5B58">
        <w:rPr>
          <w:szCs w:val="28"/>
        </w:rPr>
        <w:t>одн</w:t>
      </w:r>
      <w:r>
        <w:rPr>
          <w:szCs w:val="28"/>
        </w:rPr>
        <w:t>ого</w:t>
      </w:r>
      <w:r w:rsidRPr="00EE5B58">
        <w:rPr>
          <w:szCs w:val="28"/>
        </w:rPr>
        <w:t xml:space="preserve"> из направлений инициативного бюджетирования</w:t>
      </w:r>
      <w:r>
        <w:rPr>
          <w:color w:val="000000"/>
          <w:szCs w:val="28"/>
        </w:rPr>
        <w:t xml:space="preserve"> «Школьный бюджет».</w:t>
      </w:r>
    </w:p>
    <w:p w:rsidR="000D33D0" w:rsidRDefault="000D33D0" w:rsidP="000D33D0">
      <w:pPr>
        <w:pStyle w:val="a"/>
        <w:numPr>
          <w:ilvl w:val="0"/>
          <w:numId w:val="0"/>
        </w:numPr>
        <w:spacing w:line="360" w:lineRule="auto"/>
        <w:ind w:firstLine="709"/>
        <w:contextualSpacing/>
        <w:rPr>
          <w:szCs w:val="28"/>
        </w:rPr>
      </w:pPr>
      <w:proofErr w:type="gramStart"/>
      <w:r>
        <w:rPr>
          <w:szCs w:val="28"/>
        </w:rPr>
        <w:t>О</w:t>
      </w:r>
      <w:r w:rsidRPr="00245C44">
        <w:rPr>
          <w:szCs w:val="28"/>
        </w:rPr>
        <w:t>сновн</w:t>
      </w:r>
      <w:r>
        <w:rPr>
          <w:szCs w:val="28"/>
        </w:rPr>
        <w:t>ой</w:t>
      </w:r>
      <w:r w:rsidRPr="00245C44">
        <w:rPr>
          <w:szCs w:val="28"/>
        </w:rPr>
        <w:t xml:space="preserve"> цель</w:t>
      </w:r>
      <w:r>
        <w:rPr>
          <w:szCs w:val="28"/>
        </w:rPr>
        <w:t>ю</w:t>
      </w:r>
      <w:r w:rsidRPr="00245C44">
        <w:rPr>
          <w:szCs w:val="28"/>
        </w:rPr>
        <w:t xml:space="preserve"> </w:t>
      </w:r>
      <w:r>
        <w:rPr>
          <w:szCs w:val="28"/>
        </w:rPr>
        <w:t>«Школьного бюджета»</w:t>
      </w:r>
      <w:r w:rsidRPr="00245C44">
        <w:rPr>
          <w:szCs w:val="28"/>
        </w:rPr>
        <w:t xml:space="preserve"> </w:t>
      </w:r>
      <w:r>
        <w:rPr>
          <w:szCs w:val="28"/>
        </w:rPr>
        <w:t>является</w:t>
      </w:r>
      <w:r w:rsidRPr="00245C44">
        <w:rPr>
          <w:szCs w:val="28"/>
        </w:rPr>
        <w:t xml:space="preserve"> вовлечение школьников в решение вопросов местного значения, касающихся развития общественной инфраструктуры; создание и развитие в школах механизмов и традиций выявления, обсуждения и совместного решения задач, затрагивающих интересы школьников; повышение бюджетной грамотности и гражданской активности молодого поколения, ознакомление с основами местного самоуправления; повышение прозрачности и открытости бюджета и бюджетного процесса.</w:t>
      </w:r>
      <w:proofErr w:type="gramEnd"/>
      <w:r w:rsidRPr="00245C44">
        <w:rPr>
          <w:szCs w:val="28"/>
        </w:rPr>
        <w:t xml:space="preserve"> </w:t>
      </w:r>
      <w:r w:rsidRPr="00EE5B58">
        <w:rPr>
          <w:szCs w:val="28"/>
        </w:rPr>
        <w:t>В проекте при</w:t>
      </w:r>
      <w:r>
        <w:rPr>
          <w:szCs w:val="28"/>
        </w:rPr>
        <w:t>няли</w:t>
      </w:r>
      <w:r w:rsidRPr="00EE5B58">
        <w:rPr>
          <w:szCs w:val="28"/>
        </w:rPr>
        <w:t xml:space="preserve"> участие учащиеся 10-11 классов образовательных учреждений системы общего образования муниципального образования города</w:t>
      </w:r>
      <w:r>
        <w:rPr>
          <w:szCs w:val="28"/>
        </w:rPr>
        <w:t>,</w:t>
      </w:r>
      <w:r w:rsidRPr="00245C44">
        <w:rPr>
          <w:szCs w:val="28"/>
        </w:rPr>
        <w:t xml:space="preserve"> школьники </w:t>
      </w:r>
      <w:r>
        <w:rPr>
          <w:szCs w:val="28"/>
        </w:rPr>
        <w:t>проявили</w:t>
      </w:r>
      <w:r w:rsidRPr="00245C44">
        <w:rPr>
          <w:szCs w:val="28"/>
        </w:rPr>
        <w:t xml:space="preserve"> свою фантазию и изобретательность, предложив собственную идею по развитию школы.</w:t>
      </w:r>
    </w:p>
    <w:p w:rsidR="00AA32CB" w:rsidRDefault="00AA32CB" w:rsidP="000D33D0">
      <w:pPr>
        <w:pStyle w:val="a"/>
        <w:numPr>
          <w:ilvl w:val="0"/>
          <w:numId w:val="0"/>
        </w:numPr>
        <w:spacing w:line="360" w:lineRule="auto"/>
        <w:ind w:firstLine="709"/>
        <w:contextualSpacing/>
        <w:rPr>
          <w:szCs w:val="28"/>
        </w:rPr>
      </w:pPr>
    </w:p>
    <w:p w:rsidR="00AA32CB" w:rsidRDefault="00AA32CB" w:rsidP="000D33D0">
      <w:pPr>
        <w:pStyle w:val="a"/>
        <w:numPr>
          <w:ilvl w:val="0"/>
          <w:numId w:val="0"/>
        </w:numPr>
        <w:spacing w:line="360" w:lineRule="auto"/>
        <w:ind w:firstLine="709"/>
        <w:contextualSpacing/>
        <w:rPr>
          <w:szCs w:val="28"/>
        </w:rPr>
      </w:pPr>
    </w:p>
    <w:p w:rsidR="000D33D0" w:rsidRDefault="000D33D0" w:rsidP="000D33D0">
      <w:pPr>
        <w:pStyle w:val="a"/>
        <w:numPr>
          <w:ilvl w:val="0"/>
          <w:numId w:val="0"/>
        </w:numPr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 xml:space="preserve">Из бюджета муниципального образования на реализацию данного </w:t>
      </w:r>
      <w:r w:rsidRPr="00BA56D2">
        <w:rPr>
          <w:szCs w:val="28"/>
        </w:rPr>
        <w:t xml:space="preserve">проекта </w:t>
      </w:r>
      <w:r>
        <w:rPr>
          <w:szCs w:val="28"/>
        </w:rPr>
        <w:t>выделено</w:t>
      </w:r>
      <w:r w:rsidRPr="00BA56D2">
        <w:rPr>
          <w:szCs w:val="28"/>
        </w:rPr>
        <w:t xml:space="preserve"> 500 тыс. рублей.</w:t>
      </w:r>
      <w:r w:rsidR="00AA32CB">
        <w:rPr>
          <w:szCs w:val="28"/>
        </w:rPr>
        <w:t xml:space="preserve">  </w:t>
      </w:r>
      <w:r w:rsidR="00AA32CB" w:rsidRPr="00AA32CB">
        <w:rPr>
          <w:szCs w:val="28"/>
        </w:rPr>
        <w:t>В 2020 году благодаря проекту в «СОШ№7 г</w:t>
      </w:r>
      <w:proofErr w:type="gramStart"/>
      <w:r w:rsidR="00AA32CB" w:rsidRPr="00AA32CB">
        <w:rPr>
          <w:szCs w:val="28"/>
        </w:rPr>
        <w:t>.М</w:t>
      </w:r>
      <w:proofErr w:type="gramEnd"/>
      <w:r w:rsidR="00AA32CB" w:rsidRPr="00AA32CB">
        <w:rPr>
          <w:szCs w:val="28"/>
        </w:rPr>
        <w:t xml:space="preserve">едногорска» был создан </w:t>
      </w:r>
      <w:proofErr w:type="spellStart"/>
      <w:r w:rsidR="00AA32CB" w:rsidRPr="00AA32CB">
        <w:rPr>
          <w:szCs w:val="28"/>
        </w:rPr>
        <w:t>эксплораториум</w:t>
      </w:r>
      <w:proofErr w:type="spellEnd"/>
      <w:r w:rsidR="00AA32CB" w:rsidRPr="00AA32CB">
        <w:rPr>
          <w:szCs w:val="28"/>
        </w:rPr>
        <w:t>.</w:t>
      </w:r>
    </w:p>
    <w:p w:rsidR="000D33D0" w:rsidRDefault="000D33D0" w:rsidP="000D33D0"/>
    <w:p w:rsidR="0040142A" w:rsidRDefault="0040142A" w:rsidP="004014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40142A" w:rsidRDefault="0040142A" w:rsidP="004014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финансово-экономической политике –</w:t>
      </w:r>
    </w:p>
    <w:p w:rsidR="00061094" w:rsidRDefault="0040142A" w:rsidP="00CD3B5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н</w:t>
      </w:r>
      <w:r w:rsidRPr="001866EE">
        <w:rPr>
          <w:rFonts w:ascii="Times New Roman" w:hAnsi="Times New Roman"/>
          <w:sz w:val="28"/>
          <w:szCs w:val="28"/>
        </w:rPr>
        <w:t>ачальник финансового отдела                                                 И. В. Никитина</w:t>
      </w:r>
    </w:p>
    <w:sectPr w:rsidR="00061094" w:rsidSect="000610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DB" w:rsidRDefault="001745DB">
      <w:r>
        <w:separator/>
      </w:r>
    </w:p>
  </w:endnote>
  <w:endnote w:type="continuationSeparator" w:id="1">
    <w:p w:rsidR="001745DB" w:rsidRDefault="0017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DB" w:rsidRDefault="001745DB">
      <w:r>
        <w:separator/>
      </w:r>
    </w:p>
  </w:footnote>
  <w:footnote w:type="continuationSeparator" w:id="1">
    <w:p w:rsidR="001745DB" w:rsidRDefault="0017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DB" w:rsidRDefault="00857D47">
    <w:pPr>
      <w:pStyle w:val="a4"/>
      <w:jc w:val="center"/>
    </w:pPr>
    <w:fldSimple w:instr="PAGE   \* MERGEFORMAT">
      <w:r w:rsidR="00AA32CB">
        <w:rPr>
          <w:noProof/>
        </w:rPr>
        <w:t>11</w:t>
      </w:r>
    </w:fldSimple>
  </w:p>
  <w:p w:rsidR="001745DB" w:rsidRDefault="001745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211"/>
        </w:tabs>
        <w:ind w:firstLine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094"/>
    <w:rsid w:val="00011182"/>
    <w:rsid w:val="00061094"/>
    <w:rsid w:val="000851BF"/>
    <w:rsid w:val="00092D96"/>
    <w:rsid w:val="000A72EC"/>
    <w:rsid w:val="000C1D96"/>
    <w:rsid w:val="000C3B7A"/>
    <w:rsid w:val="000D33D0"/>
    <w:rsid w:val="00117DFD"/>
    <w:rsid w:val="00157790"/>
    <w:rsid w:val="001745DB"/>
    <w:rsid w:val="001D5CAB"/>
    <w:rsid w:val="001F41F4"/>
    <w:rsid w:val="0022111E"/>
    <w:rsid w:val="00247C24"/>
    <w:rsid w:val="00262E2D"/>
    <w:rsid w:val="002A4240"/>
    <w:rsid w:val="002D087F"/>
    <w:rsid w:val="002D5828"/>
    <w:rsid w:val="00321D62"/>
    <w:rsid w:val="00381CE0"/>
    <w:rsid w:val="003D1082"/>
    <w:rsid w:val="003F6EC0"/>
    <w:rsid w:val="0040142A"/>
    <w:rsid w:val="00434195"/>
    <w:rsid w:val="004A2361"/>
    <w:rsid w:val="004D1809"/>
    <w:rsid w:val="00530CBC"/>
    <w:rsid w:val="00562C62"/>
    <w:rsid w:val="00570FC1"/>
    <w:rsid w:val="00573ABD"/>
    <w:rsid w:val="00586FF0"/>
    <w:rsid w:val="006165E8"/>
    <w:rsid w:val="006F5F7B"/>
    <w:rsid w:val="00725FAC"/>
    <w:rsid w:val="007664FF"/>
    <w:rsid w:val="0078235B"/>
    <w:rsid w:val="007A6B87"/>
    <w:rsid w:val="007B3D42"/>
    <w:rsid w:val="007F7D04"/>
    <w:rsid w:val="0081265E"/>
    <w:rsid w:val="00825670"/>
    <w:rsid w:val="00825E28"/>
    <w:rsid w:val="00857D47"/>
    <w:rsid w:val="008937B2"/>
    <w:rsid w:val="008D00DD"/>
    <w:rsid w:val="00901FFD"/>
    <w:rsid w:val="00915628"/>
    <w:rsid w:val="00920041"/>
    <w:rsid w:val="009564CA"/>
    <w:rsid w:val="00964C2A"/>
    <w:rsid w:val="00997B90"/>
    <w:rsid w:val="009B5313"/>
    <w:rsid w:val="009C2A67"/>
    <w:rsid w:val="00A4163F"/>
    <w:rsid w:val="00AA0E19"/>
    <w:rsid w:val="00AA32CB"/>
    <w:rsid w:val="00AB70E6"/>
    <w:rsid w:val="00B15C33"/>
    <w:rsid w:val="00B33959"/>
    <w:rsid w:val="00B63A44"/>
    <w:rsid w:val="00B72ECD"/>
    <w:rsid w:val="00B75E65"/>
    <w:rsid w:val="00B94185"/>
    <w:rsid w:val="00BB70AB"/>
    <w:rsid w:val="00BF391B"/>
    <w:rsid w:val="00C63855"/>
    <w:rsid w:val="00C65E20"/>
    <w:rsid w:val="00C76FA9"/>
    <w:rsid w:val="00C856C9"/>
    <w:rsid w:val="00C94A65"/>
    <w:rsid w:val="00CD3B5B"/>
    <w:rsid w:val="00D00E2E"/>
    <w:rsid w:val="00D25B6C"/>
    <w:rsid w:val="00D37C85"/>
    <w:rsid w:val="00D42660"/>
    <w:rsid w:val="00D61535"/>
    <w:rsid w:val="00D75EAE"/>
    <w:rsid w:val="00D817C5"/>
    <w:rsid w:val="00DE1DD2"/>
    <w:rsid w:val="00DE4831"/>
    <w:rsid w:val="00E3415B"/>
    <w:rsid w:val="00EA1E59"/>
    <w:rsid w:val="00EC4F4F"/>
    <w:rsid w:val="00ED74CB"/>
    <w:rsid w:val="00F02561"/>
    <w:rsid w:val="00F36CC6"/>
    <w:rsid w:val="00F50CD8"/>
    <w:rsid w:val="00F9413D"/>
    <w:rsid w:val="00F94C87"/>
    <w:rsid w:val="00FB5656"/>
    <w:rsid w:val="00FC15B1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109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610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locked/>
    <w:rsid w:val="00061094"/>
    <w:rPr>
      <w:rFonts w:ascii="Calibri" w:eastAsia="Calibri" w:hAnsi="Calibri"/>
      <w:lang w:val="ru-RU" w:eastAsia="en-US" w:bidi="ar-SA"/>
    </w:rPr>
  </w:style>
  <w:style w:type="paragraph" w:customStyle="1" w:styleId="a">
    <w:name w:val="Маркировка"/>
    <w:basedOn w:val="a0"/>
    <w:rsid w:val="002D087F"/>
    <w:pPr>
      <w:widowControl w:val="0"/>
      <w:numPr>
        <w:numId w:val="1"/>
      </w:numPr>
      <w:suppressLineNumbers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Normal (Web)"/>
    <w:basedOn w:val="a0"/>
    <w:uiPriority w:val="99"/>
    <w:unhideWhenUsed/>
    <w:rsid w:val="002D0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B63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EA1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2310</Words>
  <Characters>17335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2021-04-28T07:31:00Z</cp:lastPrinted>
  <dcterms:created xsi:type="dcterms:W3CDTF">2021-04-22T09:00:00Z</dcterms:created>
  <dcterms:modified xsi:type="dcterms:W3CDTF">2021-04-28T07:35:00Z</dcterms:modified>
</cp:coreProperties>
</file>