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11" w:rsidRPr="00D85EB9" w:rsidRDefault="00D42B58" w:rsidP="007A72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815C68" w:rsidRPr="00D85EB9" w:rsidRDefault="0099416C" w:rsidP="007A72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>а</w:t>
      </w:r>
      <w:r w:rsidR="00815C68" w:rsidRPr="00D85EB9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город Медногорск</w:t>
      </w:r>
    </w:p>
    <w:p w:rsidR="00815C68" w:rsidRPr="00D85EB9" w:rsidRDefault="00815C68" w:rsidP="007A72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>сообщает о проведен</w:t>
      </w:r>
      <w:proofErr w:type="gramStart"/>
      <w:r w:rsidRPr="00D85EB9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99416C" w:rsidRPr="00D85EB9">
        <w:rPr>
          <w:rFonts w:ascii="Times New Roman" w:hAnsi="Times New Roman" w:cs="Times New Roman"/>
          <w:b/>
          <w:sz w:val="28"/>
          <w:szCs w:val="28"/>
        </w:rPr>
        <w:t>ау</w:t>
      </w:r>
      <w:proofErr w:type="gramEnd"/>
      <w:r w:rsidR="0099416C" w:rsidRPr="00D85EB9">
        <w:rPr>
          <w:rFonts w:ascii="Times New Roman" w:hAnsi="Times New Roman" w:cs="Times New Roman"/>
          <w:b/>
          <w:sz w:val="28"/>
          <w:szCs w:val="28"/>
        </w:rPr>
        <w:t>кциона</w:t>
      </w:r>
      <w:r w:rsidR="00000210" w:rsidRPr="00D85EB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B6CC3">
        <w:rPr>
          <w:rFonts w:ascii="Times New Roman" w:hAnsi="Times New Roman" w:cs="Times New Roman"/>
          <w:b/>
          <w:sz w:val="28"/>
          <w:szCs w:val="28"/>
        </w:rPr>
        <w:t>5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FB6B6F">
        <w:rPr>
          <w:rFonts w:ascii="Times New Roman" w:hAnsi="Times New Roman" w:cs="Times New Roman"/>
          <w:b/>
          <w:sz w:val="28"/>
          <w:szCs w:val="28"/>
        </w:rPr>
        <w:t>20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>.0</w:t>
      </w:r>
      <w:r w:rsidR="00F67C5C">
        <w:rPr>
          <w:rFonts w:ascii="Times New Roman" w:hAnsi="Times New Roman" w:cs="Times New Roman"/>
          <w:b/>
          <w:sz w:val="28"/>
          <w:szCs w:val="28"/>
        </w:rPr>
        <w:t>4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>.202</w:t>
      </w:r>
      <w:r w:rsidR="00F02B80">
        <w:rPr>
          <w:rFonts w:ascii="Times New Roman" w:hAnsi="Times New Roman" w:cs="Times New Roman"/>
          <w:b/>
          <w:sz w:val="28"/>
          <w:szCs w:val="28"/>
        </w:rPr>
        <w:t>3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D85EB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-34" w:type="dxa"/>
        <w:tblLook w:val="04A0"/>
      </w:tblPr>
      <w:tblGrid>
        <w:gridCol w:w="2108"/>
        <w:gridCol w:w="7496"/>
      </w:tblGrid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город Медногорск Оренбургской  области; 462274, Оренбургская область, город Медногорск, улица Советская,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F49C4" w:rsidRPr="004729BA">
              <w:rPr>
                <w:sz w:val="28"/>
                <w:szCs w:val="28"/>
              </w:rPr>
              <w:t xml:space="preserve">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(35379) 326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80,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orb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gramEnd"/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Аукцион, открытый по составу участников и по форме подачи предложений о цене на право размещения нестационарного торгового объекта</w:t>
            </w:r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Орган, принявший решение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Медногорск.</w:t>
            </w:r>
          </w:p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68" w:rsidRDefault="00147B59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20.05.2021  № 572-па</w:t>
            </w:r>
          </w:p>
        </w:tc>
      </w:tr>
      <w:tr w:rsidR="00815C68" w:rsidTr="006967A4">
        <w:trPr>
          <w:trHeight w:val="76"/>
        </w:trPr>
        <w:tc>
          <w:tcPr>
            <w:tcW w:w="2108" w:type="dxa"/>
          </w:tcPr>
          <w:p w:rsidR="00815C68" w:rsidRPr="00815C68" w:rsidRDefault="00815C68" w:rsidP="00000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 w:rsidR="000002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C68" w:rsidTr="00A14473">
        <w:tc>
          <w:tcPr>
            <w:tcW w:w="2108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815C68" w:rsidRDefault="00F67C5C" w:rsidP="00891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</w:t>
            </w:r>
            <w:r w:rsidR="00BB6CC3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расположенного по адресу: Российская Федерация, Оре</w:t>
            </w:r>
            <w:r w:rsidR="00BB6CC3">
              <w:rPr>
                <w:rFonts w:ascii="Times New Roman" w:hAnsi="Times New Roman" w:cs="Times New Roman"/>
                <w:sz w:val="28"/>
                <w:szCs w:val="28"/>
              </w:rPr>
              <w:t>нбургская область,</w:t>
            </w:r>
            <w:r w:rsidR="00891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C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BB6CC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BB6CC3">
              <w:rPr>
                <w:rFonts w:ascii="Times New Roman" w:hAnsi="Times New Roman" w:cs="Times New Roman"/>
                <w:sz w:val="28"/>
                <w:szCs w:val="28"/>
              </w:rPr>
              <w:t xml:space="preserve">едногорск, пересечение ул.Советской и ул. Орджоникидзе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B6CC3">
              <w:rPr>
                <w:rFonts w:ascii="Times New Roman" w:hAnsi="Times New Roman" w:cs="Times New Roman"/>
                <w:sz w:val="28"/>
                <w:szCs w:val="28"/>
              </w:rPr>
              <w:t xml:space="preserve"> павильон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площадь -</w:t>
            </w:r>
            <w:r w:rsidR="00BB6CC3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кв.м., специализация –</w:t>
            </w:r>
            <w:r w:rsidR="00BB6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продукция общественного питания</w:t>
            </w:r>
          </w:p>
        </w:tc>
      </w:tr>
      <w:tr w:rsidR="00281211" w:rsidTr="00A14473">
        <w:tc>
          <w:tcPr>
            <w:tcW w:w="2108" w:type="dxa"/>
          </w:tcPr>
          <w:p w:rsidR="00281211" w:rsidRDefault="00281211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281211" w:rsidRDefault="004E2E5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7124</w:t>
            </w:r>
            <w:r w:rsidR="00535F68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F67C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1FC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D2D74">
              <w:rPr>
                <w:rFonts w:ascii="Times New Roman" w:hAnsi="Times New Roman" w:cs="Times New Roman"/>
                <w:sz w:val="28"/>
                <w:szCs w:val="28"/>
              </w:rPr>
              <w:t>Семь</w:t>
            </w:r>
            <w:r w:rsidR="00F67C5C">
              <w:rPr>
                <w:rFonts w:ascii="Times New Roman" w:hAnsi="Times New Roman" w:cs="Times New Roman"/>
                <w:sz w:val="28"/>
                <w:szCs w:val="28"/>
              </w:rPr>
              <w:t xml:space="preserve"> тысяч </w:t>
            </w:r>
            <w:r w:rsidR="002D2D74">
              <w:rPr>
                <w:rFonts w:ascii="Times New Roman" w:hAnsi="Times New Roman" w:cs="Times New Roman"/>
                <w:sz w:val="28"/>
                <w:szCs w:val="28"/>
              </w:rPr>
              <w:t>сто двадцать четыре руб.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F6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  <w:r w:rsidR="006314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3B8C" w:rsidRDefault="00303B8C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303B8C" w:rsidRDefault="00303B8C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303B8C" w:rsidRDefault="00F67C5C" w:rsidP="007D4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D74">
              <w:rPr>
                <w:rFonts w:ascii="Times New Roman" w:hAnsi="Times New Roman" w:cs="Times New Roman"/>
                <w:sz w:val="28"/>
                <w:szCs w:val="28"/>
              </w:rPr>
              <w:t xml:space="preserve">424,90 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>рублей (</w:t>
            </w:r>
            <w:r w:rsidR="00590C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дна тысяча </w:t>
            </w:r>
            <w:r w:rsidR="00AE632B">
              <w:rPr>
                <w:rFonts w:ascii="Times New Roman" w:hAnsi="Times New Roman" w:cs="Times New Roman"/>
                <w:sz w:val="28"/>
                <w:szCs w:val="28"/>
              </w:rPr>
              <w:t xml:space="preserve">четыреста двадцать четыре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7D4E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5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 коп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303B8C" w:rsidRDefault="00303B8C" w:rsidP="0044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 w:rsidR="00AE632B">
              <w:rPr>
                <w:rFonts w:ascii="Times New Roman" w:hAnsi="Times New Roman" w:cs="Times New Roman"/>
                <w:sz w:val="28"/>
                <w:szCs w:val="28"/>
              </w:rPr>
              <w:t>7124</w:t>
            </w:r>
            <w:r w:rsidR="00535F68">
              <w:rPr>
                <w:rFonts w:ascii="Times New Roman" w:hAnsi="Times New Roman" w:cs="Times New Roman"/>
                <w:sz w:val="28"/>
                <w:szCs w:val="28"/>
              </w:rPr>
              <w:t>,30</w:t>
            </w:r>
            <w:r w:rsidR="00F67C5C">
              <w:rPr>
                <w:rFonts w:ascii="Times New Roman" w:hAnsi="Times New Roman" w:cs="Times New Roman"/>
                <w:sz w:val="28"/>
                <w:szCs w:val="28"/>
              </w:rPr>
              <w:t xml:space="preserve"> руб. (</w:t>
            </w:r>
            <w:r w:rsidR="00AE632B">
              <w:rPr>
                <w:rFonts w:ascii="Times New Roman" w:hAnsi="Times New Roman" w:cs="Times New Roman"/>
                <w:sz w:val="28"/>
                <w:szCs w:val="28"/>
              </w:rPr>
              <w:t>Семь</w:t>
            </w:r>
            <w:r w:rsidR="00F67C5C">
              <w:rPr>
                <w:rFonts w:ascii="Times New Roman" w:hAnsi="Times New Roman" w:cs="Times New Roman"/>
                <w:sz w:val="28"/>
                <w:szCs w:val="28"/>
              </w:rPr>
              <w:t xml:space="preserve"> тысяч </w:t>
            </w:r>
            <w:r w:rsidR="00441960">
              <w:rPr>
                <w:rFonts w:ascii="Times New Roman" w:hAnsi="Times New Roman" w:cs="Times New Roman"/>
                <w:sz w:val="28"/>
                <w:szCs w:val="28"/>
              </w:rPr>
              <w:t>сто двадцать четыре</w:t>
            </w:r>
            <w:r w:rsidR="00917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C5C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="00535F6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67C5C">
              <w:rPr>
                <w:rFonts w:ascii="Times New Roman" w:hAnsi="Times New Roman" w:cs="Times New Roman"/>
                <w:sz w:val="28"/>
                <w:szCs w:val="28"/>
              </w:rPr>
              <w:t xml:space="preserve"> коп.)</w:t>
            </w:r>
          </w:p>
        </w:tc>
      </w:tr>
      <w:tr w:rsidR="00CC1D33" w:rsidTr="00A14473">
        <w:tc>
          <w:tcPr>
            <w:tcW w:w="2108" w:type="dxa"/>
          </w:tcPr>
          <w:p w:rsidR="00CC1D33" w:rsidRDefault="00CC1D33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CC1D33" w:rsidRDefault="00CC1D33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33" w:rsidTr="00A14473">
        <w:tc>
          <w:tcPr>
            <w:tcW w:w="2108" w:type="dxa"/>
          </w:tcPr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CC1D33" w:rsidRDefault="00DB7A11" w:rsidP="0044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5 месяцев,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Оренбургская область, г. Медногорск, район </w:t>
            </w:r>
            <w:r w:rsidR="00441960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тип торгового объекта – </w:t>
            </w:r>
            <w:r w:rsidR="00441960">
              <w:rPr>
                <w:rFonts w:ascii="Times New Roman" w:hAnsi="Times New Roman" w:cs="Times New Roman"/>
                <w:sz w:val="28"/>
                <w:szCs w:val="28"/>
              </w:rPr>
              <w:t xml:space="preserve">павильон с площадкой 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летнее кафе, площадь </w:t>
            </w:r>
            <w:r w:rsidR="00441960">
              <w:rPr>
                <w:rFonts w:ascii="Times New Roman" w:hAnsi="Times New Roman" w:cs="Times New Roman"/>
                <w:sz w:val="28"/>
                <w:szCs w:val="28"/>
              </w:rPr>
              <w:t>– 79,85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кв.м., специализация – продукция общественного питания</w:t>
            </w:r>
            <w:proofErr w:type="gramEnd"/>
          </w:p>
        </w:tc>
      </w:tr>
      <w:tr w:rsidR="00CC1D33" w:rsidTr="00A14473">
        <w:tc>
          <w:tcPr>
            <w:tcW w:w="2108" w:type="dxa"/>
          </w:tcPr>
          <w:p w:rsidR="00DB376C" w:rsidRDefault="00CC1D33" w:rsidP="007A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CD6A2E" w:rsidRDefault="001F4829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8752,0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 руб.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Восемь тысяч семьсот пятьдесят два 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>0 коп.)</w:t>
            </w:r>
          </w:p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33" w:rsidTr="00A14473">
        <w:tc>
          <w:tcPr>
            <w:tcW w:w="2108" w:type="dxa"/>
          </w:tcPr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CD6A2E" w:rsidRDefault="00CD6A2E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CC1D33" w:rsidRDefault="001F4829" w:rsidP="001F4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1750,40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 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Одна тысяча семьсот пятьдесят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коп.)</w:t>
            </w:r>
          </w:p>
        </w:tc>
      </w:tr>
      <w:tr w:rsidR="00CC1D33" w:rsidTr="00A14473">
        <w:tc>
          <w:tcPr>
            <w:tcW w:w="2108" w:type="dxa"/>
          </w:tcPr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 задатка </w:t>
            </w:r>
          </w:p>
        </w:tc>
        <w:tc>
          <w:tcPr>
            <w:tcW w:w="7496" w:type="dxa"/>
          </w:tcPr>
          <w:p w:rsidR="00CC1D33" w:rsidRDefault="00CC1D33" w:rsidP="00AE4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 w:rsidR="00AE44D2">
              <w:rPr>
                <w:rFonts w:ascii="Times New Roman" w:hAnsi="Times New Roman" w:cs="Times New Roman"/>
                <w:sz w:val="28"/>
                <w:szCs w:val="28"/>
              </w:rPr>
              <w:t>8752,00.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E44D2">
              <w:rPr>
                <w:rFonts w:ascii="Times New Roman" w:hAnsi="Times New Roman" w:cs="Times New Roman"/>
                <w:sz w:val="28"/>
                <w:szCs w:val="28"/>
              </w:rPr>
              <w:t>Восемь</w:t>
            </w:r>
            <w:r w:rsidR="00CD2151">
              <w:rPr>
                <w:rFonts w:ascii="Times New Roman" w:hAnsi="Times New Roman" w:cs="Times New Roman"/>
                <w:sz w:val="28"/>
                <w:szCs w:val="28"/>
              </w:rPr>
              <w:t xml:space="preserve"> тысяча семьсот пятьдесят 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AE44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2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 xml:space="preserve"> коп.)</w:t>
            </w:r>
          </w:p>
        </w:tc>
      </w:tr>
      <w:tr w:rsidR="00A060D5" w:rsidTr="00A14473">
        <w:tc>
          <w:tcPr>
            <w:tcW w:w="2108" w:type="dxa"/>
          </w:tcPr>
          <w:p w:rsidR="00A060D5" w:rsidRDefault="00A060D5" w:rsidP="00A0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496" w:type="dxa"/>
          </w:tcPr>
          <w:p w:rsidR="00A060D5" w:rsidRDefault="00A060D5" w:rsidP="0037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D5" w:rsidTr="00A14473">
        <w:tc>
          <w:tcPr>
            <w:tcW w:w="2108" w:type="dxa"/>
          </w:tcPr>
          <w:p w:rsidR="00A060D5" w:rsidRDefault="00A060D5" w:rsidP="00375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A060D5" w:rsidRDefault="00A060D5" w:rsidP="00A06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5 месяцев,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г. Медногорск, район ул. Ленина, 7,  тип торгового объекта – павильон, площадь – 5,85 кв.м., специализация – продукция общественного питания</w:t>
            </w:r>
            <w:proofErr w:type="gramEnd"/>
          </w:p>
        </w:tc>
      </w:tr>
      <w:tr w:rsidR="00A060D5" w:rsidTr="00A14473">
        <w:tc>
          <w:tcPr>
            <w:tcW w:w="2108" w:type="dxa"/>
          </w:tcPr>
          <w:p w:rsidR="00A060D5" w:rsidRDefault="00A060D5" w:rsidP="00375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A060D5" w:rsidRDefault="008915B3" w:rsidP="0037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  <w:r w:rsidR="00A060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60D5">
              <w:rPr>
                <w:rFonts w:ascii="Times New Roman" w:hAnsi="Times New Roman" w:cs="Times New Roman"/>
                <w:sz w:val="28"/>
                <w:szCs w:val="28"/>
              </w:rPr>
              <w:t>0  руб.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Шестьсот сорок один </w:t>
            </w:r>
            <w:r w:rsidR="00A060D5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60D5">
              <w:rPr>
                <w:rFonts w:ascii="Times New Roman" w:hAnsi="Times New Roman" w:cs="Times New Roman"/>
                <w:sz w:val="28"/>
                <w:szCs w:val="28"/>
              </w:rPr>
              <w:t>0 коп.)</w:t>
            </w:r>
          </w:p>
          <w:p w:rsidR="00A060D5" w:rsidRDefault="00A060D5" w:rsidP="00375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D5" w:rsidTr="00A14473">
        <w:tc>
          <w:tcPr>
            <w:tcW w:w="2108" w:type="dxa"/>
          </w:tcPr>
          <w:p w:rsidR="00A060D5" w:rsidRDefault="00A060D5" w:rsidP="00375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A060D5" w:rsidRDefault="00A060D5" w:rsidP="0037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A060D5" w:rsidRDefault="008915B3" w:rsidP="00891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A060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60D5">
              <w:rPr>
                <w:rFonts w:ascii="Times New Roman" w:hAnsi="Times New Roman" w:cs="Times New Roman"/>
                <w:sz w:val="28"/>
                <w:szCs w:val="28"/>
              </w:rPr>
              <w:t>0  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 двадцать восемь </w:t>
            </w:r>
            <w:r w:rsidR="00A060D5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60D5">
              <w:rPr>
                <w:rFonts w:ascii="Times New Roman" w:hAnsi="Times New Roman" w:cs="Times New Roman"/>
                <w:sz w:val="28"/>
                <w:szCs w:val="28"/>
              </w:rPr>
              <w:t>0 коп.)</w:t>
            </w:r>
          </w:p>
        </w:tc>
      </w:tr>
      <w:tr w:rsidR="00A060D5" w:rsidTr="00A14473">
        <w:tc>
          <w:tcPr>
            <w:tcW w:w="2108" w:type="dxa"/>
          </w:tcPr>
          <w:p w:rsidR="00A060D5" w:rsidRDefault="00A060D5" w:rsidP="00375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A060D5" w:rsidRDefault="00A060D5" w:rsidP="00891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 w:rsidR="008915B3">
              <w:rPr>
                <w:rFonts w:ascii="Times New Roman" w:hAnsi="Times New Roman" w:cs="Times New Roman"/>
                <w:sz w:val="28"/>
                <w:szCs w:val="28"/>
              </w:rPr>
              <w:t>641,20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руб. (</w:t>
            </w:r>
            <w:r w:rsidR="008915B3">
              <w:rPr>
                <w:rFonts w:ascii="Times New Roman" w:hAnsi="Times New Roman" w:cs="Times New Roman"/>
                <w:sz w:val="28"/>
                <w:szCs w:val="28"/>
              </w:rPr>
              <w:t>Шестьсот сорок 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="008915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коп.)</w:t>
            </w:r>
          </w:p>
        </w:tc>
      </w:tr>
      <w:tr w:rsidR="00A060D5" w:rsidTr="00A14473">
        <w:tc>
          <w:tcPr>
            <w:tcW w:w="2108" w:type="dxa"/>
          </w:tcPr>
          <w:p w:rsidR="00A060D5" w:rsidRPr="00D22CD6" w:rsidRDefault="00A060D5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D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для перечисления задатка</w:t>
            </w:r>
          </w:p>
        </w:tc>
        <w:tc>
          <w:tcPr>
            <w:tcW w:w="7496" w:type="dxa"/>
          </w:tcPr>
          <w:p w:rsidR="00A060D5" w:rsidRDefault="00A060D5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Задаток вносится  безналичным перечислением после опубликования извещения на счет по следующим  реквизитам: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</w:tc>
      </w:tr>
      <w:tr w:rsidR="00A060D5" w:rsidTr="00A14473">
        <w:tc>
          <w:tcPr>
            <w:tcW w:w="2108" w:type="dxa"/>
          </w:tcPr>
          <w:p w:rsidR="00A060D5" w:rsidRPr="00A14473" w:rsidRDefault="00A060D5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73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приема заявок</w:t>
            </w:r>
          </w:p>
        </w:tc>
        <w:tc>
          <w:tcPr>
            <w:tcW w:w="7496" w:type="dxa"/>
          </w:tcPr>
          <w:p w:rsidR="00A060D5" w:rsidRDefault="00A060D5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заявок на участие в аукционе осуществляется по адресу: Оренбургская область, </w:t>
            </w:r>
          </w:p>
          <w:p w:rsidR="00A060D5" w:rsidRDefault="00A060D5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Медногорск,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37, кабинет 417,ежедневно  кроме выходных и праздничных дней, с 9-00 до 16-00 часов местного времени  </w:t>
            </w:r>
            <w:r w:rsidRPr="003F65B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F65B7" w:rsidRPr="003F65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65B7">
              <w:rPr>
                <w:rFonts w:ascii="Times New Roman" w:hAnsi="Times New Roman" w:cs="Times New Roman"/>
                <w:sz w:val="28"/>
                <w:szCs w:val="28"/>
              </w:rPr>
              <w:t xml:space="preserve">.04.2023  г. по </w:t>
            </w:r>
            <w:r w:rsidR="003F65B7" w:rsidRPr="003F65B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F65B7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 Для участия в аукционе  заявитель или его представитель представляет организатору по описи следующие документы:</w:t>
            </w:r>
          </w:p>
          <w:p w:rsidR="00A060D5" w:rsidRPr="00FF76E7" w:rsidRDefault="00A060D5" w:rsidP="00FF76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заявку,  которая должна содержать дату проведения аукциона, номер заявленного лота, сведения о заявителе, в том числе наименование юридического лица, либо фамилию, имя, отчество (при наличии) индивидуального предпринимателя, адрес регистрации (места жительства), ИНН, ОГРН, номер контактного телефона, реквизиты счета для возврата задатка; </w:t>
            </w:r>
            <w:proofErr w:type="gramEnd"/>
          </w:p>
          <w:p w:rsidR="00A060D5" w:rsidRPr="00FF76E7" w:rsidRDefault="00A060D5" w:rsidP="00FF76E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 xml:space="preserve">- доверенность, подтверждающую полномочия лица на осуществление действий от имени участника аукциона, в 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случае, если заявку подает представитель;</w:t>
            </w:r>
          </w:p>
          <w:p w:rsidR="00A060D5" w:rsidRPr="00FF76E7" w:rsidRDefault="00A060D5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копию документа, удостоверяющего личность индивидуального предпринимателя, полномочного представителя на подачу заявки;</w:t>
            </w:r>
          </w:p>
          <w:p w:rsidR="00A060D5" w:rsidRDefault="00A060D5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внесение задатка.</w:t>
            </w:r>
          </w:p>
          <w:p w:rsidR="00A060D5" w:rsidRDefault="00A060D5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вправе дополнительно представить:</w:t>
            </w:r>
          </w:p>
          <w:p w:rsidR="00A060D5" w:rsidRDefault="00A060D5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выписку из Единого государственного реестра юридических лиц – для юридического лица, выписку из Единого государственного реестра индивидуальных предпринимателей.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не допускается к участию в аукционе в следующих случаях: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непредставление необходимых документов для участия в аукционе документов или представление недостоверных сведений;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невнесение задатка;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на участие лицом, не являющимся индивидуальным предпринимателем или юридическим лицом;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решения о ликвидации претендента – юридического лица или наличие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производства;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решения о приостановлении деятельности претендента 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лицом, не уполномоченным заявителем на осуществление таких действий.</w:t>
            </w:r>
          </w:p>
          <w:p w:rsidR="00A060D5" w:rsidRDefault="00A060D5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</w:t>
            </w:r>
          </w:p>
          <w:p w:rsidR="00A060D5" w:rsidRDefault="00A060D5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участие в аукционе</w:t>
            </w:r>
          </w:p>
          <w:p w:rsidR="00A060D5" w:rsidRDefault="00A060D5" w:rsidP="00BA4D9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(ИНН, ОГРН)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представителя юридического лица), действующего на основании _________________________</w:t>
            </w:r>
            <w:proofErr w:type="gramEnd"/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Заявитель), ознакомившись с извещением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кциона по заключению договора на право размещения нестационарного торгового объекта, с местоположением: ________ площадью _______ кв.м., типом торгового объекта _______, специализацией: _______(далее – НТО).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он  располагает данными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организаторе аукциона, предмете аукциона, начального годового размера арендной платы за размещение НТО, времени и месте проведения, порядке его проведения, в том числе об оформлении участия в аукционе, порядке определения победителя, заключения договора на право размещения нестационарного торгового объекта и его условиях, в том числе по оплате, последствиях уклонения или отказа от подписания протокола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 итогах аукциона, договора на право размещения нестационарного торгового объекта.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он ознакомлен с порядком отмены аукциона. Подавая настоящую заявку на участие в аукционе, заявитель обязуется соблюдать условия его проведения, содержащиеся в извещении. 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Заявитель подтверждает, что на дату подписания настоящей заявки  он дает свое согласие на использование арендодателем персональных данных согласно статье 3 Федерального закона  «О персональных данных» от 27.07.2006 № 152-ФЗ, ознакомлен с документами, содержащими сведения о месте размещения НТО, а также ему была предоставлена возможность ознакомиться с состоянием места размещения НТО в результате осмотра, который заявитель мог осуществить самостоятельно или в порядке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 сообщением, разрешенным использованием, ознакомлен с проектом договора и претензий не имеет. Заявитель согласен на участие в аукционе на указанных условиях.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признания победителем аукциона заявитель обязуется подписать в течение 20 (двадцати)  календарных дней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обязуется заключить договор на право размещения НТО.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согласен с тем, что он утрачивает обеспечение заявки на участие в аукционе (задаток), который перечисляется на следующие реквизиты: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случае отказа заявителя от подписания протокола о результатах аукциона в случае признания его победителем аукциона;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 случае признания заявителя победителем аукциона  и его отказа от подписания договора на право размещения НТО.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осведомлен о том, что он вправе отозвать настоящую заявку в порядке, установленном  в информационном сообщении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кциона. 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заявителя: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(Государственной регистрации)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(Почтовый адрес)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возврата задатка (раздел заполняется печатным шрифтом)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юридических лиц: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Заявителя:______________________________________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Заявителя: ______________________________________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Заявителя: 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(полное наименование)___________________________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_________________________________________________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_________________________________________________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физических 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/счет _____________________________________________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______________________________________________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 лица, уполномоченного действовать от имени заявителя (ИНН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ГРН): 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     _____________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0D5" w:rsidRDefault="00A060D5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____________________</w:t>
            </w:r>
          </w:p>
          <w:p w:rsidR="00A060D5" w:rsidRDefault="00A060D5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0D5" w:rsidRDefault="00A060D5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для юридического лица)</w:t>
            </w: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заявке прилагается:</w:t>
            </w:r>
          </w:p>
          <w:p w:rsidR="00A060D5" w:rsidRDefault="00A060D5" w:rsidP="004E5D3A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принята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лицом, уполномоченным организатором аукциона,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организатором аукциона,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A060D5" w:rsidRDefault="00A060D5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Подпись, ФИО уполномоченного представителя организатора аукциона ___________/________________</w:t>
            </w:r>
          </w:p>
          <w:p w:rsidR="00A060D5" w:rsidRDefault="00A060D5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D5" w:rsidTr="00A14473">
        <w:trPr>
          <w:gridAfter w:val="1"/>
          <w:wAfter w:w="7496" w:type="dxa"/>
          <w:trHeight w:val="76"/>
        </w:trPr>
        <w:tc>
          <w:tcPr>
            <w:tcW w:w="2108" w:type="dxa"/>
            <w:tcBorders>
              <w:left w:val="nil"/>
              <w:right w:val="nil"/>
            </w:tcBorders>
          </w:tcPr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D5" w:rsidTr="00A14473">
        <w:tc>
          <w:tcPr>
            <w:tcW w:w="2108" w:type="dxa"/>
          </w:tcPr>
          <w:p w:rsidR="00A060D5" w:rsidRPr="00EB6E0F" w:rsidRDefault="00A060D5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место проведения </w:t>
            </w: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аукциона, порядок определения победителя</w:t>
            </w:r>
          </w:p>
        </w:tc>
        <w:tc>
          <w:tcPr>
            <w:tcW w:w="7496" w:type="dxa"/>
          </w:tcPr>
          <w:p w:rsidR="00A060D5" w:rsidRDefault="00FB6B6F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A060D5" w:rsidRPr="00C60F75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  <w:r w:rsidR="00A060D5">
              <w:rPr>
                <w:rFonts w:ascii="Times New Roman" w:hAnsi="Times New Roman" w:cs="Times New Roman"/>
                <w:sz w:val="28"/>
                <w:szCs w:val="28"/>
              </w:rPr>
              <w:t xml:space="preserve"> года в 12 час. 00 мин. местного времени по адресу: Оренбургская область, </w:t>
            </w:r>
            <w:proofErr w:type="gramStart"/>
            <w:r w:rsidR="00A060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060D5">
              <w:rPr>
                <w:rFonts w:ascii="Times New Roman" w:hAnsi="Times New Roman" w:cs="Times New Roman"/>
                <w:sz w:val="28"/>
                <w:szCs w:val="28"/>
              </w:rPr>
              <w:t xml:space="preserve">. Медногорск, ул. </w:t>
            </w:r>
            <w:r w:rsidR="00A06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Советская, 37, кабинет № 302.</w:t>
            </w:r>
          </w:p>
          <w:p w:rsidR="00A060D5" w:rsidRDefault="00A060D5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аукциона признается участник, согласившийся с максимальным предложенным аукционистом размером арендной платы для размещения. </w:t>
            </w:r>
          </w:p>
        </w:tc>
      </w:tr>
      <w:tr w:rsidR="00A060D5" w:rsidTr="00A14473">
        <w:tc>
          <w:tcPr>
            <w:tcW w:w="2108" w:type="dxa"/>
          </w:tcPr>
          <w:p w:rsidR="00A060D5" w:rsidRPr="00EB6E0F" w:rsidRDefault="00A060D5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Порядок внесения участниками аукциона и возврата им задатка</w:t>
            </w:r>
          </w:p>
        </w:tc>
        <w:tc>
          <w:tcPr>
            <w:tcW w:w="7496" w:type="dxa"/>
          </w:tcPr>
          <w:p w:rsidR="00A060D5" w:rsidRDefault="00A060D5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участия в аукционе заявитель вносит задаток в размере 100% от начальной цены предмета аукциона. Оплата задатка осуществляется в безналичном порядке путем перечисления денежных средств на расчетный счет организатора аукциона, указанный в настоящем извещении, без заключения договора о задатке, до дня окончания приема документов для участия в аукционе включительно.</w:t>
            </w:r>
          </w:p>
          <w:p w:rsidR="00A060D5" w:rsidRDefault="00A060D5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организатора, в этом случае внесенный им задаток возвращается в течение 5 рабочих дней со дня поступления уведомления об отзыве заявки. В случае отзыва заявки претендентом не позднее дня окончания срока приема заявок задаток возвращается в порядке, установленном  для участников аукциона.</w:t>
            </w:r>
          </w:p>
        </w:tc>
      </w:tr>
      <w:tr w:rsidR="00A060D5" w:rsidTr="00A14473">
        <w:tc>
          <w:tcPr>
            <w:tcW w:w="2108" w:type="dxa"/>
          </w:tcPr>
          <w:p w:rsidR="00A060D5" w:rsidRPr="00EB6E0F" w:rsidRDefault="00A060D5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и порядок осмотра предмета аукциона</w:t>
            </w:r>
          </w:p>
        </w:tc>
        <w:tc>
          <w:tcPr>
            <w:tcW w:w="7496" w:type="dxa"/>
          </w:tcPr>
          <w:p w:rsidR="00A060D5" w:rsidRDefault="00A060D5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места для размещения НТО производится самостоятельно в любое время, либо с сопровождающим лицом от организатора во время, отведенное для выдачи информации. Выдача информации о предмете аукциона, осмотра его на местности, осуществляется 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г. Медногорск, ул. Советская, 37, кабинет 417 (контактный телефон: 8(35379)32691 ежедневно  кроме выходных и праздничных дней, с 9-00 до 16-00 часов  местного времени </w:t>
            </w:r>
            <w:proofErr w:type="gramEnd"/>
          </w:p>
        </w:tc>
      </w:tr>
      <w:tr w:rsidR="00A060D5" w:rsidTr="00A14473">
        <w:tc>
          <w:tcPr>
            <w:tcW w:w="2108" w:type="dxa"/>
          </w:tcPr>
          <w:p w:rsidR="00A060D5" w:rsidRPr="00EB6E0F" w:rsidRDefault="00A060D5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договора аренды </w:t>
            </w:r>
          </w:p>
        </w:tc>
        <w:tc>
          <w:tcPr>
            <w:tcW w:w="7496" w:type="dxa"/>
          </w:tcPr>
          <w:p w:rsidR="00A060D5" w:rsidRPr="00305173" w:rsidRDefault="00A060D5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сайте: </w:t>
            </w:r>
            <w:hyperlink r:id="rId5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  <w:r w:rsidRPr="0030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60D5" w:rsidTr="00A14473">
        <w:tc>
          <w:tcPr>
            <w:tcW w:w="9604" w:type="dxa"/>
            <w:gridSpan w:val="2"/>
          </w:tcPr>
          <w:p w:rsidR="00A060D5" w:rsidRDefault="00A060D5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подробная информация размещена на сайте </w:t>
            </w:r>
            <w:hyperlink r:id="rId6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</w:p>
        </w:tc>
      </w:tr>
    </w:tbl>
    <w:p w:rsidR="00815C68" w:rsidRPr="00D42B58" w:rsidRDefault="00815C68" w:rsidP="00815C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5C68" w:rsidRPr="00D42B58" w:rsidSect="008915B3">
      <w:pgSz w:w="11906" w:h="16838"/>
      <w:pgMar w:top="709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42B58"/>
    <w:rsid w:val="00000210"/>
    <w:rsid w:val="00015B68"/>
    <w:rsid w:val="00023D79"/>
    <w:rsid w:val="000A3F67"/>
    <w:rsid w:val="000C57F7"/>
    <w:rsid w:val="000D205D"/>
    <w:rsid w:val="000F78D3"/>
    <w:rsid w:val="00101FC9"/>
    <w:rsid w:val="001418F6"/>
    <w:rsid w:val="00147B59"/>
    <w:rsid w:val="00152B45"/>
    <w:rsid w:val="00175DBE"/>
    <w:rsid w:val="001B185C"/>
    <w:rsid w:val="001C2C8F"/>
    <w:rsid w:val="001E48CF"/>
    <w:rsid w:val="001F0C5B"/>
    <w:rsid w:val="001F4829"/>
    <w:rsid w:val="001F4C42"/>
    <w:rsid w:val="001F4E6E"/>
    <w:rsid w:val="001F5593"/>
    <w:rsid w:val="00223546"/>
    <w:rsid w:val="002673A8"/>
    <w:rsid w:val="00281211"/>
    <w:rsid w:val="00283062"/>
    <w:rsid w:val="002830AE"/>
    <w:rsid w:val="002D2D74"/>
    <w:rsid w:val="00303B8C"/>
    <w:rsid w:val="00305173"/>
    <w:rsid w:val="00352BFD"/>
    <w:rsid w:val="00361931"/>
    <w:rsid w:val="003F65B7"/>
    <w:rsid w:val="00412EB5"/>
    <w:rsid w:val="00441960"/>
    <w:rsid w:val="004713DC"/>
    <w:rsid w:val="004D4D49"/>
    <w:rsid w:val="004E2E58"/>
    <w:rsid w:val="004E5D3A"/>
    <w:rsid w:val="00535F68"/>
    <w:rsid w:val="00590C7C"/>
    <w:rsid w:val="005976A3"/>
    <w:rsid w:val="005F2FB0"/>
    <w:rsid w:val="006144DC"/>
    <w:rsid w:val="006314C2"/>
    <w:rsid w:val="0063540A"/>
    <w:rsid w:val="00667FAC"/>
    <w:rsid w:val="0069269D"/>
    <w:rsid w:val="006967A4"/>
    <w:rsid w:val="006D3E68"/>
    <w:rsid w:val="006F17BB"/>
    <w:rsid w:val="00730CAF"/>
    <w:rsid w:val="00745DF5"/>
    <w:rsid w:val="00754FF2"/>
    <w:rsid w:val="00781306"/>
    <w:rsid w:val="007A72AB"/>
    <w:rsid w:val="007B18AA"/>
    <w:rsid w:val="007D4E3A"/>
    <w:rsid w:val="007D5301"/>
    <w:rsid w:val="007F25C6"/>
    <w:rsid w:val="00803954"/>
    <w:rsid w:val="00815C68"/>
    <w:rsid w:val="00880DB4"/>
    <w:rsid w:val="008878F9"/>
    <w:rsid w:val="008915B3"/>
    <w:rsid w:val="00897642"/>
    <w:rsid w:val="008A30D4"/>
    <w:rsid w:val="008B3F52"/>
    <w:rsid w:val="008E5C5D"/>
    <w:rsid w:val="0091798D"/>
    <w:rsid w:val="009536C6"/>
    <w:rsid w:val="0097699C"/>
    <w:rsid w:val="0099221C"/>
    <w:rsid w:val="0099416C"/>
    <w:rsid w:val="00996F26"/>
    <w:rsid w:val="009C369B"/>
    <w:rsid w:val="009F49C4"/>
    <w:rsid w:val="00A02E11"/>
    <w:rsid w:val="00A03543"/>
    <w:rsid w:val="00A060D5"/>
    <w:rsid w:val="00A14473"/>
    <w:rsid w:val="00A201FE"/>
    <w:rsid w:val="00A53477"/>
    <w:rsid w:val="00A654B5"/>
    <w:rsid w:val="00A817D6"/>
    <w:rsid w:val="00AE44D2"/>
    <w:rsid w:val="00AE4CDC"/>
    <w:rsid w:val="00AE632B"/>
    <w:rsid w:val="00B448FF"/>
    <w:rsid w:val="00B541E2"/>
    <w:rsid w:val="00BA0656"/>
    <w:rsid w:val="00BA164D"/>
    <w:rsid w:val="00BA4D96"/>
    <w:rsid w:val="00BB6CC3"/>
    <w:rsid w:val="00BD4E6B"/>
    <w:rsid w:val="00C32C35"/>
    <w:rsid w:val="00C44419"/>
    <w:rsid w:val="00C60F75"/>
    <w:rsid w:val="00C7045D"/>
    <w:rsid w:val="00C73462"/>
    <w:rsid w:val="00C97846"/>
    <w:rsid w:val="00CA7251"/>
    <w:rsid w:val="00CC1D33"/>
    <w:rsid w:val="00CD2151"/>
    <w:rsid w:val="00CD566A"/>
    <w:rsid w:val="00CD6A2E"/>
    <w:rsid w:val="00CD7334"/>
    <w:rsid w:val="00D22CD6"/>
    <w:rsid w:val="00D247F3"/>
    <w:rsid w:val="00D42B58"/>
    <w:rsid w:val="00D73191"/>
    <w:rsid w:val="00D75203"/>
    <w:rsid w:val="00D85EB9"/>
    <w:rsid w:val="00D95BC3"/>
    <w:rsid w:val="00DB376C"/>
    <w:rsid w:val="00DB7A11"/>
    <w:rsid w:val="00DF43EB"/>
    <w:rsid w:val="00E2744C"/>
    <w:rsid w:val="00E50DB1"/>
    <w:rsid w:val="00E75081"/>
    <w:rsid w:val="00E87DD1"/>
    <w:rsid w:val="00EB140C"/>
    <w:rsid w:val="00EB6E0F"/>
    <w:rsid w:val="00F02B80"/>
    <w:rsid w:val="00F67C5C"/>
    <w:rsid w:val="00F80C56"/>
    <w:rsid w:val="00F90019"/>
    <w:rsid w:val="00FB6B6F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F4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mednogorsk.ru" TargetMode="External"/><Relationship Id="rId5" Type="http://schemas.openxmlformats.org/officeDocument/2006/relationships/hyperlink" Target="http://www.gorodmednogorsk.ru" TargetMode="External"/><Relationship Id="rId4" Type="http://schemas.openxmlformats.org/officeDocument/2006/relationships/hyperlink" Target="mailto:mo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Чекризова</dc:creator>
  <cp:lastModifiedBy>Чекризова</cp:lastModifiedBy>
  <cp:revision>8</cp:revision>
  <cp:lastPrinted>2022-04-05T10:32:00Z</cp:lastPrinted>
  <dcterms:created xsi:type="dcterms:W3CDTF">2023-04-13T09:07:00Z</dcterms:created>
  <dcterms:modified xsi:type="dcterms:W3CDTF">2023-04-19T11:11:00Z</dcterms:modified>
</cp:coreProperties>
</file>