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2" w:rsidRDefault="00DA3862" w:rsidP="00DA38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A3862" w:rsidRDefault="00DA3862" w:rsidP="00DA3862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оценке регулирующего воздействия</w:t>
      </w:r>
    </w:p>
    <w:p w:rsidR="00DA3862" w:rsidRDefault="00DA3862" w:rsidP="00DA3862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по экономике, торговле и развитию предпринимательства и туристической деятельности администрации города Медногорска</w:t>
      </w:r>
    </w:p>
    <w:p w:rsidR="00DA3862" w:rsidRDefault="00DA3862" w:rsidP="00DA3862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 акта: проект постановления   </w:t>
      </w:r>
      <w:r>
        <w:rPr>
          <w:rFonts w:ascii="Times New Roman" w:hAnsi="Times New Roman" w:cs="Times New Roman"/>
          <w:sz w:val="28"/>
          <w:szCs w:val="28"/>
          <w:u w:val="single"/>
        </w:rPr>
        <w:t>«Об утверждении схемы размещения нестационарных торговых объектов на территории муниципального образования город Медногорск»</w:t>
      </w:r>
    </w:p>
    <w:p w:rsidR="00DA3862" w:rsidRDefault="00DA3862" w:rsidP="00DA38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Цель (основания) для принятия нормативного правового акта: </w:t>
      </w:r>
    </w:p>
    <w:p w:rsidR="00DA3862" w:rsidRDefault="005A2551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размещения и функционирования нестационарных торговых объектов.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Срок проведения публичных консультаций: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        «</w:t>
      </w:r>
      <w:r w:rsidR="005A2551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5A255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5A255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A2551">
        <w:rPr>
          <w:rFonts w:ascii="Times New Roman" w:hAnsi="Times New Roman" w:cs="Times New Roman"/>
          <w:sz w:val="28"/>
          <w:szCs w:val="28"/>
          <w:u w:val="single"/>
        </w:rPr>
        <w:t>08»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5A255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A3862" w:rsidRDefault="00DA3862" w:rsidP="00DA38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публичных консультациях проекта акта: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замечаний и предложений – 0</w:t>
      </w:r>
    </w:p>
    <w:p w:rsidR="00DA3862" w:rsidRDefault="00DA3862" w:rsidP="00DA386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предложения:</w:t>
      </w:r>
    </w:p>
    <w:tbl>
      <w:tblPr>
        <w:tblStyle w:val="a5"/>
        <w:tblW w:w="8986" w:type="dxa"/>
        <w:tblInd w:w="699" w:type="dxa"/>
        <w:tblLook w:val="04A0"/>
      </w:tblPr>
      <w:tblGrid>
        <w:gridCol w:w="685"/>
        <w:gridCol w:w="2911"/>
        <w:gridCol w:w="1796"/>
        <w:gridCol w:w="1796"/>
        <w:gridCol w:w="1798"/>
      </w:tblGrid>
      <w:tr w:rsidR="00DA3862" w:rsidTr="00DA3862">
        <w:trPr>
          <w:trHeight w:val="495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замечания и предложения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замечаний и предложений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замечаний и предложений</w:t>
            </w:r>
          </w:p>
        </w:tc>
      </w:tr>
      <w:tr w:rsidR="00DA3862" w:rsidTr="00DA3862">
        <w:trPr>
          <w:trHeight w:val="510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862" w:rsidRDefault="00DA386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862" w:rsidRDefault="00DA3862" w:rsidP="00DA3862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принятое по результатам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принятие проекта постановления, учитывающего требования нормативных правовых актов Российской Федерации</w:t>
      </w:r>
    </w:p>
    <w:p w:rsidR="00DA3862" w:rsidRDefault="00DA3862" w:rsidP="00DA3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Исполнитель: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Главный специалист отдела по экономике, торговле и развитию предпринимательства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город Медногорск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Мансурова Ю.А. тел.  8 (35379) 3-26-91,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mua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@mednogorsk56.ru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A3862" w:rsidRDefault="00DA3862" w:rsidP="00DA386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0512" w:rsidRDefault="00450512"/>
    <w:sectPr w:rsidR="00450512" w:rsidSect="00C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8B9"/>
    <w:multiLevelType w:val="multilevel"/>
    <w:tmpl w:val="68329F10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862"/>
    <w:rsid w:val="00450512"/>
    <w:rsid w:val="005A2551"/>
    <w:rsid w:val="00C9768D"/>
    <w:rsid w:val="00D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862"/>
    <w:pPr>
      <w:ind w:left="720"/>
      <w:contextualSpacing/>
    </w:pPr>
  </w:style>
  <w:style w:type="table" w:styleId="a5">
    <w:name w:val="Table Grid"/>
    <w:basedOn w:val="a1"/>
    <w:uiPriority w:val="59"/>
    <w:rsid w:val="00DA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5</cp:revision>
  <cp:lastPrinted>2020-03-23T05:27:00Z</cp:lastPrinted>
  <dcterms:created xsi:type="dcterms:W3CDTF">2020-03-23T05:24:00Z</dcterms:created>
  <dcterms:modified xsi:type="dcterms:W3CDTF">2021-02-10T07:17:00Z</dcterms:modified>
</cp:coreProperties>
</file>