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DB233E" w:rsidRPr="00FB0EE3" w:rsidTr="00B71297">
        <w:trPr>
          <w:trHeight w:val="399"/>
        </w:trPr>
        <w:tc>
          <w:tcPr>
            <w:tcW w:w="3420" w:type="dxa"/>
          </w:tcPr>
          <w:p w:rsidR="00B07318" w:rsidRPr="00361BC5" w:rsidRDefault="00361BC5" w:rsidP="00B07318">
            <w:pPr>
              <w:rPr>
                <w:sz w:val="28"/>
                <w:szCs w:val="28"/>
                <w:u w:val="single"/>
              </w:rPr>
            </w:pPr>
            <w:r>
              <w:rPr>
                <w:sz w:val="28"/>
                <w:szCs w:val="28"/>
                <w:u w:val="single"/>
              </w:rPr>
              <w:t>23.09.2019</w:t>
            </w:r>
          </w:p>
        </w:tc>
        <w:tc>
          <w:tcPr>
            <w:tcW w:w="1764" w:type="dxa"/>
          </w:tcPr>
          <w:p w:rsidR="00B07318" w:rsidRPr="00FB0EE3" w:rsidRDefault="00B07318" w:rsidP="00B07318">
            <w:pPr>
              <w:rPr>
                <w:sz w:val="28"/>
                <w:szCs w:val="28"/>
              </w:rPr>
            </w:pPr>
          </w:p>
        </w:tc>
        <w:tc>
          <w:tcPr>
            <w:tcW w:w="1620" w:type="dxa"/>
          </w:tcPr>
          <w:p w:rsidR="00B07318" w:rsidRPr="00FB0EE3" w:rsidRDefault="00B07318" w:rsidP="00B07318">
            <w:pPr>
              <w:rPr>
                <w:sz w:val="28"/>
                <w:szCs w:val="28"/>
              </w:rPr>
            </w:pPr>
          </w:p>
        </w:tc>
        <w:tc>
          <w:tcPr>
            <w:tcW w:w="2520" w:type="dxa"/>
          </w:tcPr>
          <w:p w:rsidR="00B07318" w:rsidRPr="00FB0EE3" w:rsidRDefault="00A77CF7" w:rsidP="00361BC5">
            <w:pPr>
              <w:rPr>
                <w:sz w:val="28"/>
                <w:szCs w:val="28"/>
              </w:rPr>
            </w:pPr>
            <w:r>
              <w:rPr>
                <w:sz w:val="28"/>
                <w:szCs w:val="28"/>
              </w:rPr>
              <w:t xml:space="preserve">       </w:t>
            </w:r>
            <w:r w:rsidR="00B07318" w:rsidRPr="00FB0EE3">
              <w:rPr>
                <w:sz w:val="28"/>
                <w:szCs w:val="28"/>
              </w:rPr>
              <w:t xml:space="preserve">№ </w:t>
            </w:r>
            <w:r w:rsidR="00361BC5">
              <w:rPr>
                <w:sz w:val="28"/>
                <w:szCs w:val="28"/>
                <w:u w:val="single"/>
              </w:rPr>
              <w:t>1067-па</w:t>
            </w:r>
          </w:p>
        </w:tc>
      </w:tr>
    </w:tbl>
    <w:p w:rsidR="00B07318" w:rsidRPr="00FB0EE3" w:rsidRDefault="00B07318" w:rsidP="00B07318">
      <w:pPr>
        <w:spacing w:line="360" w:lineRule="auto"/>
        <w:jc w:val="center"/>
        <w:rPr>
          <w:sz w:val="28"/>
          <w:szCs w:val="28"/>
        </w:rPr>
      </w:pPr>
    </w:p>
    <w:p w:rsidR="00B07318" w:rsidRPr="00FB0EE3" w:rsidRDefault="00B07318" w:rsidP="00B07318">
      <w:pPr>
        <w:spacing w:line="360" w:lineRule="auto"/>
        <w:jc w:val="center"/>
        <w:rPr>
          <w:sz w:val="28"/>
          <w:szCs w:val="28"/>
        </w:rPr>
      </w:pPr>
    </w:p>
    <w:p w:rsidR="00B07318" w:rsidRPr="00FB0EE3" w:rsidRDefault="00863AE8" w:rsidP="00B07318">
      <w:pPr>
        <w:autoSpaceDE w:val="0"/>
        <w:autoSpaceDN w:val="0"/>
        <w:adjustRightInd w:val="0"/>
        <w:ind w:firstLine="567"/>
        <w:jc w:val="center"/>
        <w:rPr>
          <w:sz w:val="28"/>
          <w:szCs w:val="28"/>
        </w:rPr>
      </w:pPr>
      <w:bookmarkStart w:id="0" w:name="OLE_LINK1"/>
      <w:bookmarkStart w:id="1" w:name="OLE_LINK2"/>
      <w:r w:rsidRPr="00FB0EE3">
        <w:rPr>
          <w:sz w:val="28"/>
          <w:szCs w:val="28"/>
        </w:rPr>
        <w:t>О внесении изменени</w:t>
      </w:r>
      <w:r w:rsidR="005B0ACF" w:rsidRPr="00FB0EE3">
        <w:rPr>
          <w:sz w:val="28"/>
          <w:szCs w:val="28"/>
        </w:rPr>
        <w:t>я</w:t>
      </w:r>
      <w:r w:rsidRPr="00FB0EE3">
        <w:rPr>
          <w:sz w:val="28"/>
          <w:szCs w:val="28"/>
        </w:rPr>
        <w:t xml:space="preserve"> в постановление администрации города от 24.09.2015 № 1216-па «</w:t>
      </w:r>
      <w:r w:rsidR="00B07318"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2016-2021 годы»</w:t>
      </w:r>
      <w:bookmarkEnd w:id="0"/>
      <w:bookmarkEnd w:id="1"/>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43,</w:t>
      </w:r>
      <w:r w:rsidR="0079012D">
        <w:rPr>
          <w:bCs/>
          <w:sz w:val="28"/>
          <w:szCs w:val="28"/>
        </w:rPr>
        <w:t xml:space="preserve"> </w:t>
      </w:r>
      <w:r w:rsidR="007D01B2" w:rsidRPr="00FB0EE3">
        <w:rPr>
          <w:bCs/>
          <w:sz w:val="28"/>
          <w:szCs w:val="28"/>
        </w:rPr>
        <w:t>47</w:t>
      </w:r>
      <w:r w:rsidR="000D49D4" w:rsidRPr="00FB0EE3">
        <w:rPr>
          <w:bCs/>
          <w:sz w:val="28"/>
          <w:szCs w:val="28"/>
        </w:rPr>
        <w:t>,</w:t>
      </w:r>
      <w:r w:rsidR="0079012D">
        <w:rPr>
          <w:bCs/>
          <w:sz w:val="28"/>
          <w:szCs w:val="28"/>
        </w:rPr>
        <w:t xml:space="preserve"> </w:t>
      </w:r>
      <w:r w:rsidR="000D49D4" w:rsidRPr="00FB0EE3">
        <w:rPr>
          <w:bCs/>
          <w:sz w:val="28"/>
          <w:szCs w:val="28"/>
        </w:rPr>
        <w:t>48</w:t>
      </w:r>
      <w:r w:rsidR="007D01B2" w:rsidRPr="00FB0EE3">
        <w:rPr>
          <w:bCs/>
          <w:sz w:val="28"/>
          <w:szCs w:val="28"/>
        </w:rPr>
        <w:t xml:space="preserve"> 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FB0EE3">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Pr="00FB0EE3" w:rsidRDefault="000A765F" w:rsidP="00921540">
      <w:pPr>
        <w:autoSpaceDE w:val="0"/>
        <w:autoSpaceDN w:val="0"/>
        <w:adjustRightInd w:val="0"/>
        <w:spacing w:line="360" w:lineRule="auto"/>
        <w:ind w:firstLine="567"/>
        <w:jc w:val="both"/>
        <w:rPr>
          <w:bCs/>
          <w:sz w:val="28"/>
          <w:szCs w:val="28"/>
        </w:rPr>
      </w:pPr>
      <w:r w:rsidRPr="00FB0EE3">
        <w:rPr>
          <w:bCs/>
          <w:sz w:val="28"/>
          <w:szCs w:val="28"/>
        </w:rPr>
        <w:t xml:space="preserve">1. Внести в постановление администрации города от 24.09.2015 </w:t>
      </w:r>
      <w:r w:rsidR="0079012D">
        <w:rPr>
          <w:bCs/>
          <w:sz w:val="28"/>
          <w:szCs w:val="28"/>
        </w:rPr>
        <w:t xml:space="preserve">            </w:t>
      </w:r>
      <w:r w:rsidRPr="00FB0EE3">
        <w:rPr>
          <w:bCs/>
          <w:sz w:val="28"/>
          <w:szCs w:val="28"/>
        </w:rPr>
        <w:t>№</w:t>
      </w:r>
      <w:r w:rsidR="0079012D">
        <w:rPr>
          <w:bCs/>
          <w:sz w:val="28"/>
          <w:szCs w:val="28"/>
        </w:rPr>
        <w:t xml:space="preserve"> </w:t>
      </w:r>
      <w:r w:rsidRPr="00FB0EE3">
        <w:rPr>
          <w:bCs/>
          <w:sz w:val="28"/>
          <w:szCs w:val="28"/>
        </w:rPr>
        <w:t>1216-па «Об утверждении муниципальной программы «Управление муниципальными финансами муниципального образования город Медногорск на 2016-2021 годы»</w:t>
      </w:r>
      <w:r w:rsidR="00FC234C" w:rsidRPr="00FB0EE3">
        <w:rPr>
          <w:bCs/>
          <w:sz w:val="28"/>
          <w:szCs w:val="28"/>
        </w:rPr>
        <w:t xml:space="preserve"> (в редакции постановлени</w:t>
      </w:r>
      <w:r w:rsidR="0047259C" w:rsidRPr="00FB0EE3">
        <w:rPr>
          <w:bCs/>
          <w:sz w:val="28"/>
          <w:szCs w:val="28"/>
        </w:rPr>
        <w:t>й</w:t>
      </w:r>
      <w:r w:rsidR="00FC234C" w:rsidRPr="00FB0EE3">
        <w:rPr>
          <w:bCs/>
          <w:sz w:val="28"/>
          <w:szCs w:val="28"/>
        </w:rPr>
        <w:t xml:space="preserve"> администрации города</w:t>
      </w:r>
      <w:r w:rsidR="00D102E8">
        <w:rPr>
          <w:bCs/>
          <w:sz w:val="28"/>
          <w:szCs w:val="28"/>
        </w:rPr>
        <w:t xml:space="preserve"> </w:t>
      </w:r>
      <w:r w:rsidR="00D7024B">
        <w:rPr>
          <w:bCs/>
          <w:sz w:val="28"/>
          <w:szCs w:val="28"/>
        </w:rPr>
        <w:t>от 29.01.2019 № 81-па, от 12.02.2019 № 151-па</w:t>
      </w:r>
      <w:r w:rsidR="00FC234C" w:rsidRPr="00FB0EE3">
        <w:rPr>
          <w:bCs/>
          <w:sz w:val="28"/>
          <w:szCs w:val="28"/>
        </w:rPr>
        <w:t>)</w:t>
      </w:r>
      <w:r w:rsidR="00D7024B">
        <w:rPr>
          <w:bCs/>
          <w:sz w:val="28"/>
          <w:szCs w:val="28"/>
        </w:rPr>
        <w:t xml:space="preserve"> </w:t>
      </w:r>
      <w:r w:rsidRPr="00FB0EE3">
        <w:rPr>
          <w:bCs/>
          <w:sz w:val="28"/>
          <w:szCs w:val="28"/>
        </w:rPr>
        <w:t>следующ</w:t>
      </w:r>
      <w:r w:rsidR="005B0ACF" w:rsidRPr="00FB0EE3">
        <w:rPr>
          <w:bCs/>
          <w:sz w:val="28"/>
          <w:szCs w:val="28"/>
        </w:rPr>
        <w:t>е</w:t>
      </w:r>
      <w:r w:rsidRPr="00FB0EE3">
        <w:rPr>
          <w:bCs/>
          <w:sz w:val="28"/>
          <w:szCs w:val="28"/>
        </w:rPr>
        <w:t>е изменени</w:t>
      </w:r>
      <w:r w:rsidR="005B0ACF" w:rsidRPr="00FB0EE3">
        <w:rPr>
          <w:bCs/>
          <w:sz w:val="28"/>
          <w:szCs w:val="28"/>
        </w:rPr>
        <w:t>е</w:t>
      </w:r>
      <w:r w:rsidRPr="00FB0EE3">
        <w:rPr>
          <w:bCs/>
          <w:sz w:val="28"/>
          <w:szCs w:val="28"/>
        </w:rPr>
        <w:t>:</w:t>
      </w: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1.</w:t>
      </w:r>
      <w:r w:rsidR="000A765F" w:rsidRPr="00FB0EE3">
        <w:rPr>
          <w:bCs/>
          <w:sz w:val="28"/>
          <w:szCs w:val="28"/>
        </w:rPr>
        <w:t>1.</w:t>
      </w:r>
      <w:r w:rsidR="00D102E8">
        <w:rPr>
          <w:bCs/>
          <w:sz w:val="28"/>
          <w:szCs w:val="28"/>
        </w:rPr>
        <w:t xml:space="preserve"> </w:t>
      </w:r>
      <w:r w:rsidR="00863AE8" w:rsidRPr="00FB0EE3">
        <w:rPr>
          <w:bCs/>
          <w:sz w:val="28"/>
          <w:szCs w:val="28"/>
        </w:rPr>
        <w:t xml:space="preserve">Приложение к </w:t>
      </w:r>
      <w:r w:rsidR="005B0ACF" w:rsidRPr="00FB0EE3">
        <w:rPr>
          <w:bCs/>
          <w:sz w:val="28"/>
          <w:szCs w:val="28"/>
        </w:rPr>
        <w:t>постановлению</w:t>
      </w:r>
      <w:r w:rsidR="00A77CF7">
        <w:rPr>
          <w:bCs/>
          <w:sz w:val="28"/>
          <w:szCs w:val="28"/>
        </w:rPr>
        <w:t xml:space="preserve"> </w:t>
      </w:r>
      <w:r w:rsidR="00863AE8" w:rsidRPr="00FB0EE3">
        <w:rPr>
          <w:bCs/>
          <w:sz w:val="28"/>
          <w:szCs w:val="28"/>
        </w:rPr>
        <w:t>изложить в новой редакции</w:t>
      </w:r>
      <w:r w:rsidR="005B0ACF" w:rsidRPr="00FB0EE3">
        <w:rPr>
          <w:bCs/>
          <w:sz w:val="28"/>
          <w:szCs w:val="28"/>
        </w:rPr>
        <w:t>, согласно приложению к настоящему постановлению</w:t>
      </w:r>
      <w:r w:rsidRPr="00FB0EE3">
        <w:rPr>
          <w:bCs/>
          <w:sz w:val="28"/>
          <w:szCs w:val="28"/>
        </w:rPr>
        <w:t>.</w:t>
      </w:r>
    </w:p>
    <w:p w:rsidR="00ED1A59" w:rsidRDefault="00E502EC" w:rsidP="00B07318">
      <w:pPr>
        <w:autoSpaceDE w:val="0"/>
        <w:autoSpaceDN w:val="0"/>
        <w:adjustRightInd w:val="0"/>
        <w:spacing w:line="360" w:lineRule="auto"/>
        <w:ind w:firstLine="567"/>
        <w:jc w:val="both"/>
        <w:rPr>
          <w:bCs/>
          <w:sz w:val="28"/>
          <w:szCs w:val="28"/>
        </w:rPr>
      </w:pPr>
      <w:r w:rsidRPr="00FB0EE3">
        <w:rPr>
          <w:bCs/>
          <w:sz w:val="28"/>
          <w:szCs w:val="28"/>
        </w:rPr>
        <w:t>2.</w:t>
      </w:r>
      <w:r w:rsidR="00172CD3" w:rsidRPr="00FB0EE3">
        <w:rPr>
          <w:bCs/>
          <w:sz w:val="28"/>
          <w:szCs w:val="28"/>
        </w:rPr>
        <w:t xml:space="preserve"> Считать утратившим силу постановлени</w:t>
      </w:r>
      <w:r w:rsidR="00ED1A59">
        <w:rPr>
          <w:bCs/>
          <w:sz w:val="28"/>
          <w:szCs w:val="28"/>
        </w:rPr>
        <w:t>я</w:t>
      </w:r>
      <w:r w:rsidR="00172CD3" w:rsidRPr="00FB0EE3">
        <w:rPr>
          <w:bCs/>
          <w:sz w:val="28"/>
          <w:szCs w:val="28"/>
        </w:rPr>
        <w:t xml:space="preserve"> администрации города</w:t>
      </w:r>
      <w:r w:rsidR="00ED1A59">
        <w:rPr>
          <w:bCs/>
          <w:sz w:val="28"/>
          <w:szCs w:val="28"/>
        </w:rPr>
        <w:t>:</w:t>
      </w:r>
    </w:p>
    <w:p w:rsidR="00172CD3" w:rsidRDefault="00DC2F56" w:rsidP="00B07318">
      <w:pPr>
        <w:autoSpaceDE w:val="0"/>
        <w:autoSpaceDN w:val="0"/>
        <w:adjustRightInd w:val="0"/>
        <w:spacing w:line="360" w:lineRule="auto"/>
        <w:ind w:firstLine="567"/>
        <w:jc w:val="both"/>
        <w:rPr>
          <w:bCs/>
          <w:sz w:val="28"/>
          <w:szCs w:val="28"/>
        </w:rPr>
      </w:pPr>
      <w:r>
        <w:rPr>
          <w:bCs/>
          <w:sz w:val="28"/>
          <w:szCs w:val="28"/>
        </w:rPr>
        <w:lastRenderedPageBreak/>
        <w:t xml:space="preserve"> </w:t>
      </w:r>
      <w:r w:rsidR="00D7024B">
        <w:rPr>
          <w:bCs/>
          <w:sz w:val="28"/>
          <w:szCs w:val="28"/>
        </w:rPr>
        <w:t>от 29.01.2019 № 81-па</w:t>
      </w:r>
      <w:r w:rsidR="00D7024B" w:rsidRPr="00FB0EE3">
        <w:rPr>
          <w:bCs/>
          <w:sz w:val="28"/>
          <w:szCs w:val="28"/>
        </w:rPr>
        <w:t xml:space="preserve"> </w:t>
      </w:r>
      <w:r w:rsidR="00574FBD" w:rsidRPr="00FB0EE3">
        <w:rPr>
          <w:bCs/>
          <w:sz w:val="28"/>
          <w:szCs w:val="28"/>
        </w:rPr>
        <w:t>«О внесении изменения в постановление администрации города от 24.09.2015 № 1216-па «Об утверждении муниципальной программы «Управление муниципальными финансами муниципального образования город Медногорск на 2016-2021 годы»</w:t>
      </w:r>
      <w:r w:rsidR="00ED1A59">
        <w:rPr>
          <w:bCs/>
          <w:sz w:val="28"/>
          <w:szCs w:val="28"/>
        </w:rPr>
        <w:t>;</w:t>
      </w:r>
    </w:p>
    <w:p w:rsidR="00ED1A59" w:rsidRDefault="00D7024B" w:rsidP="00B07318">
      <w:pPr>
        <w:autoSpaceDE w:val="0"/>
        <w:autoSpaceDN w:val="0"/>
        <w:adjustRightInd w:val="0"/>
        <w:spacing w:line="360" w:lineRule="auto"/>
        <w:ind w:firstLine="567"/>
        <w:jc w:val="both"/>
        <w:rPr>
          <w:bCs/>
          <w:sz w:val="28"/>
          <w:szCs w:val="28"/>
        </w:rPr>
      </w:pPr>
      <w:r>
        <w:rPr>
          <w:bCs/>
          <w:sz w:val="28"/>
          <w:szCs w:val="28"/>
        </w:rPr>
        <w:t>от 12.02.2019 № 151-па</w:t>
      </w:r>
      <w:r w:rsidRPr="00FB0EE3">
        <w:rPr>
          <w:bCs/>
          <w:sz w:val="28"/>
          <w:szCs w:val="28"/>
        </w:rPr>
        <w:t xml:space="preserve"> </w:t>
      </w:r>
      <w:r w:rsidR="00ED1A59" w:rsidRPr="00FB0EE3">
        <w:rPr>
          <w:bCs/>
          <w:sz w:val="28"/>
          <w:szCs w:val="28"/>
        </w:rPr>
        <w:t>«О внесении изменения в постановление администрации города от 24.09.2015 № 1216-па «Об утверждении муниципальной программы «Управление муниципальными финансами муниципального образования город Медногорск на 2016-2021 годы»</w:t>
      </w:r>
      <w:r w:rsidR="00ED1A59">
        <w:rPr>
          <w:bCs/>
          <w:sz w:val="28"/>
          <w:szCs w:val="28"/>
        </w:rPr>
        <w:t>.</w:t>
      </w:r>
    </w:p>
    <w:p w:rsidR="000A765F" w:rsidRPr="00FB0EE3" w:rsidRDefault="00172CD3" w:rsidP="00B07318">
      <w:pPr>
        <w:autoSpaceDE w:val="0"/>
        <w:autoSpaceDN w:val="0"/>
        <w:adjustRightInd w:val="0"/>
        <w:spacing w:line="360" w:lineRule="auto"/>
        <w:ind w:firstLine="567"/>
        <w:jc w:val="both"/>
        <w:rPr>
          <w:sz w:val="28"/>
          <w:szCs w:val="28"/>
        </w:rPr>
      </w:pPr>
      <w:r w:rsidRPr="00FB0EE3">
        <w:rPr>
          <w:sz w:val="28"/>
          <w:szCs w:val="28"/>
        </w:rPr>
        <w:t>3</w:t>
      </w:r>
      <w:r w:rsidR="00B07318" w:rsidRPr="00FB0EE3">
        <w:rPr>
          <w:sz w:val="28"/>
          <w:szCs w:val="28"/>
        </w:rPr>
        <w:t>. Контроль за исполнением настоящего постановления оставляю за собой.</w:t>
      </w:r>
    </w:p>
    <w:p w:rsidR="00B07318" w:rsidRPr="00FB0EE3" w:rsidRDefault="00172CD3" w:rsidP="00B07318">
      <w:pPr>
        <w:autoSpaceDE w:val="0"/>
        <w:autoSpaceDN w:val="0"/>
        <w:adjustRightInd w:val="0"/>
        <w:spacing w:line="360" w:lineRule="auto"/>
        <w:ind w:firstLine="567"/>
        <w:jc w:val="both"/>
        <w:rPr>
          <w:sz w:val="28"/>
          <w:szCs w:val="28"/>
        </w:rPr>
      </w:pPr>
      <w:r w:rsidRPr="00FB0EE3">
        <w:rPr>
          <w:sz w:val="28"/>
          <w:szCs w:val="28"/>
        </w:rPr>
        <w:t>4</w:t>
      </w:r>
      <w:r w:rsidR="00B07318" w:rsidRPr="00FB0EE3">
        <w:rPr>
          <w:sz w:val="28"/>
          <w:szCs w:val="28"/>
        </w:rPr>
        <w:t>. Постановление вступает в силу после его официального опубликования в газете «Медногорский рабочий</w:t>
      </w:r>
      <w:r w:rsidR="00BA4BBB" w:rsidRPr="00FB0EE3">
        <w:rPr>
          <w:sz w:val="28"/>
          <w:szCs w:val="28"/>
        </w:rPr>
        <w:t>»</w:t>
      </w:r>
      <w:r w:rsidR="00CC182F" w:rsidRPr="00FB0EE3">
        <w:rPr>
          <w:sz w:val="28"/>
          <w:szCs w:val="28"/>
        </w:rPr>
        <w:t xml:space="preserve">, </w:t>
      </w:r>
      <w:r w:rsidRPr="00FB0EE3">
        <w:rPr>
          <w:sz w:val="28"/>
          <w:szCs w:val="28"/>
        </w:rPr>
        <w:t>и распространяется на правоотношения</w:t>
      </w:r>
      <w:r w:rsidR="00DB233E" w:rsidRPr="00FB0EE3">
        <w:rPr>
          <w:sz w:val="28"/>
          <w:szCs w:val="28"/>
        </w:rPr>
        <w:t>,</w:t>
      </w:r>
      <w:r w:rsidRPr="00FB0EE3">
        <w:rPr>
          <w:sz w:val="28"/>
          <w:szCs w:val="28"/>
        </w:rPr>
        <w:t xml:space="preserve"> возникшие с</w:t>
      </w:r>
      <w:r w:rsidR="00A77CF7">
        <w:rPr>
          <w:sz w:val="28"/>
          <w:szCs w:val="28"/>
        </w:rPr>
        <w:t xml:space="preserve"> </w:t>
      </w:r>
      <w:r w:rsidR="00D7024B">
        <w:rPr>
          <w:sz w:val="28"/>
          <w:szCs w:val="28"/>
        </w:rPr>
        <w:t>12</w:t>
      </w:r>
      <w:r w:rsidR="00ED1A59">
        <w:rPr>
          <w:sz w:val="28"/>
          <w:szCs w:val="28"/>
        </w:rPr>
        <w:t xml:space="preserve"> </w:t>
      </w:r>
      <w:r w:rsidR="00D7024B">
        <w:rPr>
          <w:sz w:val="28"/>
          <w:szCs w:val="28"/>
        </w:rPr>
        <w:t>сентября</w:t>
      </w:r>
      <w:r w:rsidR="00CC182F" w:rsidRPr="00FB0EE3">
        <w:rPr>
          <w:sz w:val="28"/>
          <w:szCs w:val="28"/>
        </w:rPr>
        <w:t xml:space="preserve"> 201</w:t>
      </w:r>
      <w:r w:rsidR="00D7024B">
        <w:rPr>
          <w:sz w:val="28"/>
          <w:szCs w:val="28"/>
        </w:rPr>
        <w:t>9</w:t>
      </w:r>
      <w:r w:rsidR="00CC182F" w:rsidRPr="00FB0EE3">
        <w:rPr>
          <w:sz w:val="28"/>
          <w:szCs w:val="28"/>
        </w:rPr>
        <w:t xml:space="preserve"> года</w:t>
      </w:r>
      <w:r w:rsidR="00BA4BBB" w:rsidRPr="00FB0EE3">
        <w:rPr>
          <w:sz w:val="28"/>
          <w:szCs w:val="28"/>
        </w:rPr>
        <w:t>.</w:t>
      </w:r>
    </w:p>
    <w:p w:rsidR="00B07318" w:rsidRDefault="00B07318" w:rsidP="00B07318">
      <w:pPr>
        <w:jc w:val="both"/>
        <w:rPr>
          <w:kern w:val="2"/>
          <w:sz w:val="28"/>
        </w:rPr>
      </w:pPr>
    </w:p>
    <w:p w:rsidR="0079012D" w:rsidRDefault="0079012D" w:rsidP="00B07318">
      <w:pPr>
        <w:jc w:val="both"/>
        <w:rPr>
          <w:kern w:val="2"/>
          <w:sz w:val="28"/>
        </w:rPr>
      </w:pPr>
    </w:p>
    <w:p w:rsidR="0079012D" w:rsidRPr="00FB0EE3" w:rsidRDefault="0079012D" w:rsidP="00B07318">
      <w:pPr>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A77CF7">
        <w:rPr>
          <w:kern w:val="2"/>
          <w:sz w:val="28"/>
        </w:rPr>
        <w:t xml:space="preserve">                                         </w:t>
      </w:r>
      <w:r w:rsidRPr="00FB0EE3">
        <w:rPr>
          <w:kern w:val="2"/>
          <w:sz w:val="28"/>
        </w:rPr>
        <w:t>Д.В. Садовенко</w:t>
      </w:r>
    </w:p>
    <w:p w:rsidR="00287A6B" w:rsidRPr="00FB0EE3" w:rsidRDefault="00287A6B" w:rsidP="00B07318">
      <w:pPr>
        <w:jc w:val="both"/>
        <w:rPr>
          <w:kern w:val="2"/>
          <w:sz w:val="28"/>
        </w:rPr>
      </w:pPr>
    </w:p>
    <w:p w:rsidR="00287A6B" w:rsidRPr="00FB0EE3" w:rsidRDefault="00287A6B" w:rsidP="00B07318">
      <w:pPr>
        <w:jc w:val="both"/>
        <w:rPr>
          <w:kern w:val="2"/>
          <w:sz w:val="28"/>
        </w:rPr>
      </w:pPr>
    </w:p>
    <w:p w:rsidR="005B0ACF" w:rsidRPr="00FB0EE3" w:rsidRDefault="005B0ACF" w:rsidP="005B0ACF">
      <w:pPr>
        <w:jc w:val="both"/>
        <w:rPr>
          <w:kern w:val="2"/>
          <w:sz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5B0ACF" w:rsidRPr="00FB0EE3" w:rsidRDefault="005B0ACF" w:rsidP="00ED5B06">
      <w:pPr>
        <w:pStyle w:val="ConsPlusTitle"/>
        <w:widowControl/>
        <w:jc w:val="center"/>
        <w:rPr>
          <w:rFonts w:ascii="Times New Roman" w:hAnsi="Times New Roman" w:cs="Times New Roman"/>
          <w:b w:val="0"/>
          <w:sz w:val="28"/>
          <w:szCs w:val="28"/>
        </w:rPr>
      </w:pPr>
    </w:p>
    <w:p w:rsidR="005B0ACF" w:rsidRPr="00FB0EE3" w:rsidRDefault="005B0ACF" w:rsidP="00ED5B06">
      <w:pPr>
        <w:pStyle w:val="ConsPlusTitle"/>
        <w:widowControl/>
        <w:jc w:val="center"/>
        <w:rPr>
          <w:rFonts w:ascii="Times New Roman" w:hAnsi="Times New Roman" w:cs="Times New Roman"/>
          <w:b w:val="0"/>
          <w:sz w:val="28"/>
          <w:szCs w:val="28"/>
        </w:rPr>
      </w:pPr>
    </w:p>
    <w:p w:rsidR="005B0ACF" w:rsidRPr="00FB0EE3" w:rsidRDefault="005B0ACF" w:rsidP="00ED5B06">
      <w:pPr>
        <w:pStyle w:val="ConsPlusTitle"/>
        <w:widowControl/>
        <w:jc w:val="center"/>
        <w:rPr>
          <w:rFonts w:ascii="Times New Roman" w:hAnsi="Times New Roman" w:cs="Times New Roman"/>
          <w:b w:val="0"/>
          <w:sz w:val="28"/>
          <w:szCs w:val="28"/>
        </w:rPr>
      </w:pPr>
    </w:p>
    <w:p w:rsidR="005B0ACF" w:rsidRPr="00FB0EE3" w:rsidRDefault="005B0ACF"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46737" w:rsidRDefault="0004673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A77CF7" w:rsidRDefault="00A77CF7" w:rsidP="00ED5B06">
      <w:pPr>
        <w:pStyle w:val="ConsPlusTitle"/>
        <w:widowControl/>
        <w:jc w:val="center"/>
        <w:rPr>
          <w:rFonts w:ascii="Times New Roman" w:hAnsi="Times New Roman" w:cs="Times New Roman"/>
          <w:b w:val="0"/>
          <w:sz w:val="28"/>
          <w:szCs w:val="28"/>
        </w:rPr>
      </w:pPr>
    </w:p>
    <w:p w:rsidR="00F27042" w:rsidRDefault="00F27042" w:rsidP="00ED5B06">
      <w:pPr>
        <w:pStyle w:val="ConsPlusTitle"/>
        <w:widowControl/>
        <w:jc w:val="center"/>
        <w:rPr>
          <w:rFonts w:ascii="Times New Roman" w:hAnsi="Times New Roman" w:cs="Times New Roman"/>
          <w:b w:val="0"/>
          <w:sz w:val="28"/>
          <w:szCs w:val="28"/>
        </w:rPr>
      </w:pPr>
    </w:p>
    <w:p w:rsidR="00F27042" w:rsidRDefault="00F27042" w:rsidP="00ED5B06">
      <w:pPr>
        <w:pStyle w:val="ConsPlusTitle"/>
        <w:widowControl/>
        <w:jc w:val="center"/>
        <w:rPr>
          <w:rFonts w:ascii="Times New Roman" w:hAnsi="Times New Roman" w:cs="Times New Roman"/>
          <w:b w:val="0"/>
          <w:sz w:val="28"/>
          <w:szCs w:val="28"/>
        </w:rPr>
      </w:pPr>
    </w:p>
    <w:p w:rsidR="00B07318" w:rsidRPr="00FB0EE3" w:rsidRDefault="00B07318" w:rsidP="00B07318">
      <w:pPr>
        <w:tabs>
          <w:tab w:val="left" w:pos="10260"/>
        </w:tabs>
        <w:autoSpaceDE w:val="0"/>
        <w:autoSpaceDN w:val="0"/>
        <w:adjustRightInd w:val="0"/>
        <w:ind w:firstLine="5760"/>
        <w:jc w:val="both"/>
        <w:outlineLvl w:val="0"/>
        <w:rPr>
          <w:sz w:val="28"/>
          <w:szCs w:val="28"/>
        </w:rPr>
      </w:pPr>
      <w:r w:rsidRPr="00FB0EE3">
        <w:rPr>
          <w:sz w:val="28"/>
          <w:szCs w:val="28"/>
        </w:rPr>
        <w:lastRenderedPageBreak/>
        <w:t xml:space="preserve">Приложение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A77CF7" w:rsidRDefault="00B07318" w:rsidP="00B07318">
      <w:pPr>
        <w:autoSpaceDE w:val="0"/>
        <w:autoSpaceDN w:val="0"/>
        <w:adjustRightInd w:val="0"/>
        <w:ind w:firstLine="5760"/>
        <w:jc w:val="both"/>
        <w:rPr>
          <w:sz w:val="28"/>
          <w:szCs w:val="28"/>
        </w:rPr>
      </w:pPr>
      <w:bookmarkStart w:id="2" w:name="_GoBack"/>
      <w:r w:rsidRPr="00FB0EE3">
        <w:rPr>
          <w:sz w:val="28"/>
          <w:szCs w:val="28"/>
        </w:rPr>
        <w:t xml:space="preserve">от </w:t>
      </w:r>
      <w:r w:rsidR="00361BC5">
        <w:rPr>
          <w:sz w:val="28"/>
          <w:szCs w:val="28"/>
          <w:u w:val="single"/>
        </w:rPr>
        <w:t>23.09.2019</w:t>
      </w:r>
      <w:r w:rsidR="00361BC5">
        <w:rPr>
          <w:sz w:val="28"/>
          <w:szCs w:val="28"/>
        </w:rPr>
        <w:t xml:space="preserve"> </w:t>
      </w:r>
      <w:r w:rsidRPr="00FB0EE3">
        <w:rPr>
          <w:sz w:val="28"/>
          <w:szCs w:val="28"/>
        </w:rPr>
        <w:t xml:space="preserve">№ </w:t>
      </w:r>
      <w:r w:rsidR="00361BC5" w:rsidRPr="00361BC5">
        <w:rPr>
          <w:sz w:val="28"/>
          <w:szCs w:val="28"/>
          <w:u w:val="single"/>
        </w:rPr>
        <w:t>1067-па</w:t>
      </w:r>
    </w:p>
    <w:p w:rsidR="00B07318" w:rsidRPr="00A77CF7" w:rsidRDefault="00B07318" w:rsidP="00B07318">
      <w:pPr>
        <w:autoSpaceDE w:val="0"/>
        <w:autoSpaceDN w:val="0"/>
        <w:adjustRightInd w:val="0"/>
        <w:jc w:val="center"/>
        <w:rPr>
          <w:sz w:val="28"/>
          <w:szCs w:val="28"/>
        </w:rPr>
      </w:pPr>
    </w:p>
    <w:bookmarkEnd w:id="2"/>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2016-2021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lastRenderedPageBreak/>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2016-2021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3C7181">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2016 - 202</w:t>
            </w:r>
            <w:r w:rsidR="003C7181" w:rsidRPr="00FB0EE3">
              <w:rPr>
                <w:rFonts w:ascii="Times New Roman" w:hAnsi="Times New Roman" w:cs="Times New Roman"/>
                <w:sz w:val="24"/>
                <w:szCs w:val="24"/>
              </w:rPr>
              <w:t>1</w:t>
            </w:r>
            <w:r w:rsidRPr="00FB0EE3">
              <w:rPr>
                <w:rFonts w:ascii="Times New Roman" w:hAnsi="Times New Roman" w:cs="Times New Roman"/>
                <w:sz w:val="24"/>
                <w:szCs w:val="24"/>
              </w:rPr>
              <w:t xml:space="preserve"> годы</w:t>
            </w:r>
          </w:p>
        </w:tc>
      </w:tr>
      <w:tr w:rsidR="00DB233E" w:rsidRPr="00FB0EE3" w:rsidTr="002C2D9A">
        <w:trPr>
          <w:cantSplit/>
          <w:trHeight w:val="10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shd w:val="clear" w:color="auto" w:fill="FFFFFF" w:themeFill="background1"/>
          </w:tcPr>
          <w:p w:rsidR="0061717E" w:rsidRPr="00FB0EE3" w:rsidRDefault="00D27C3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О</w:t>
            </w:r>
            <w:r w:rsidR="0061717E" w:rsidRPr="00FB0EE3">
              <w:rPr>
                <w:rFonts w:ascii="Times New Roman" w:hAnsi="Times New Roman" w:cs="Times New Roman"/>
                <w:sz w:val="24"/>
                <w:szCs w:val="24"/>
              </w:rPr>
              <w:t xml:space="preserve">бщий объем бюджетных ассигнований на реализацию Программы составляет </w:t>
            </w:r>
            <w:r w:rsidR="002C2D9A">
              <w:rPr>
                <w:rFonts w:ascii="Times New Roman" w:hAnsi="Times New Roman" w:cs="Times New Roman"/>
                <w:sz w:val="24"/>
                <w:szCs w:val="24"/>
              </w:rPr>
              <w:t>41 288</w:t>
            </w:r>
            <w:r w:rsidR="004E7A02" w:rsidRPr="00FB0EE3">
              <w:rPr>
                <w:rFonts w:ascii="Times New Roman" w:hAnsi="Times New Roman" w:cs="Times New Roman"/>
                <w:sz w:val="24"/>
                <w:szCs w:val="24"/>
              </w:rPr>
              <w:t>,0</w:t>
            </w:r>
            <w:r w:rsidR="0061717E" w:rsidRPr="00FB0EE3">
              <w:rPr>
                <w:rFonts w:ascii="Times New Roman" w:hAnsi="Times New Roman" w:cs="Times New Roman"/>
                <w:sz w:val="24"/>
                <w:szCs w:val="24"/>
              </w:rPr>
              <w:t xml:space="preserve"> тыс. рублей, в том числе по годам:</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2016 год </w:t>
            </w:r>
            <w:r w:rsidR="001C0ED8" w:rsidRPr="00FB0EE3">
              <w:rPr>
                <w:rFonts w:ascii="Times New Roman" w:hAnsi="Times New Roman" w:cs="Times New Roman"/>
                <w:sz w:val="24"/>
                <w:szCs w:val="24"/>
              </w:rPr>
              <w:t xml:space="preserve">– </w:t>
            </w:r>
            <w:r w:rsidR="00172CD3" w:rsidRPr="00FB0EE3">
              <w:rPr>
                <w:rFonts w:ascii="Times New Roman" w:hAnsi="Times New Roman" w:cs="Times New Roman"/>
                <w:sz w:val="24"/>
                <w:szCs w:val="24"/>
              </w:rPr>
              <w:t>5558,</w:t>
            </w:r>
            <w:r w:rsidR="001C0ED8" w:rsidRPr="00FB0EE3">
              <w:rPr>
                <w:rFonts w:ascii="Times New Roman" w:hAnsi="Times New Roman" w:cs="Times New Roman"/>
                <w:sz w:val="24"/>
                <w:szCs w:val="24"/>
              </w:rPr>
              <w:t>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2017 год </w:t>
            </w:r>
            <w:r w:rsidR="001C0ED8" w:rsidRPr="00FB0EE3">
              <w:rPr>
                <w:rFonts w:ascii="Times New Roman" w:hAnsi="Times New Roman" w:cs="Times New Roman"/>
                <w:sz w:val="24"/>
                <w:szCs w:val="24"/>
              </w:rPr>
              <w:t xml:space="preserve">– </w:t>
            </w:r>
            <w:r w:rsidR="00BC2813" w:rsidRPr="00FB0EE3">
              <w:rPr>
                <w:rFonts w:ascii="Times New Roman" w:hAnsi="Times New Roman" w:cs="Times New Roman"/>
                <w:sz w:val="24"/>
                <w:szCs w:val="24"/>
              </w:rPr>
              <w:t>7 529,0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2018 год -  </w:t>
            </w:r>
            <w:r w:rsidR="00ED1A59">
              <w:rPr>
                <w:rFonts w:ascii="Times New Roman" w:hAnsi="Times New Roman" w:cs="Times New Roman"/>
                <w:sz w:val="24"/>
                <w:szCs w:val="24"/>
              </w:rPr>
              <w:t>8</w:t>
            </w:r>
            <w:r w:rsidR="0029387F">
              <w:rPr>
                <w:rFonts w:ascii="Times New Roman" w:hAnsi="Times New Roman" w:cs="Times New Roman"/>
                <w:sz w:val="24"/>
                <w:szCs w:val="24"/>
              </w:rPr>
              <w:t>448,0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2019 год </w:t>
            </w:r>
            <w:r w:rsidR="002C2D9A">
              <w:rPr>
                <w:rFonts w:ascii="Times New Roman" w:hAnsi="Times New Roman" w:cs="Times New Roman"/>
                <w:sz w:val="24"/>
                <w:szCs w:val="24"/>
              </w:rPr>
              <w:t>–</w:t>
            </w:r>
            <w:r w:rsidRPr="00FB0EE3">
              <w:rPr>
                <w:rFonts w:ascii="Times New Roman" w:hAnsi="Times New Roman" w:cs="Times New Roman"/>
                <w:sz w:val="24"/>
                <w:szCs w:val="24"/>
              </w:rPr>
              <w:t xml:space="preserve"> </w:t>
            </w:r>
            <w:r w:rsidR="002C2D9A">
              <w:rPr>
                <w:rFonts w:ascii="Times New Roman" w:hAnsi="Times New Roman" w:cs="Times New Roman"/>
                <w:sz w:val="24"/>
                <w:szCs w:val="24"/>
              </w:rPr>
              <w:t>6 881</w:t>
            </w:r>
            <w:r w:rsidR="004E7A02" w:rsidRPr="00FB0EE3">
              <w:rPr>
                <w:rFonts w:ascii="Times New Roman" w:hAnsi="Times New Roman" w:cs="Times New Roman"/>
                <w:sz w:val="24"/>
                <w:szCs w:val="24"/>
              </w:rPr>
              <w:t>,0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2020 год </w:t>
            </w:r>
            <w:r w:rsidR="002C2D9A">
              <w:rPr>
                <w:rFonts w:ascii="Times New Roman" w:hAnsi="Times New Roman" w:cs="Times New Roman"/>
                <w:sz w:val="24"/>
                <w:szCs w:val="24"/>
              </w:rPr>
              <w:t>–</w:t>
            </w:r>
            <w:r w:rsidRPr="00FB0EE3">
              <w:rPr>
                <w:rFonts w:ascii="Times New Roman" w:hAnsi="Times New Roman" w:cs="Times New Roman"/>
                <w:sz w:val="24"/>
                <w:szCs w:val="24"/>
              </w:rPr>
              <w:t xml:space="preserve"> </w:t>
            </w:r>
            <w:r w:rsidR="002C2D9A">
              <w:rPr>
                <w:rFonts w:ascii="Times New Roman" w:hAnsi="Times New Roman" w:cs="Times New Roman"/>
                <w:sz w:val="24"/>
                <w:szCs w:val="24"/>
              </w:rPr>
              <w:t>6 436</w:t>
            </w:r>
            <w:r w:rsidR="004E7A02" w:rsidRPr="00FB0EE3">
              <w:rPr>
                <w:rFonts w:ascii="Times New Roman" w:hAnsi="Times New Roman" w:cs="Times New Roman"/>
                <w:sz w:val="24"/>
                <w:szCs w:val="24"/>
              </w:rPr>
              <w:t>,0</w:t>
            </w:r>
            <w:r w:rsidRPr="00FB0EE3">
              <w:rPr>
                <w:rFonts w:ascii="Times New Roman" w:hAnsi="Times New Roman" w:cs="Times New Roman"/>
                <w:sz w:val="24"/>
                <w:szCs w:val="24"/>
              </w:rPr>
              <w:t>тыс. рублей</w:t>
            </w:r>
            <w:r w:rsidR="008F5532" w:rsidRPr="00FB0EE3">
              <w:rPr>
                <w:rFonts w:ascii="Times New Roman" w:hAnsi="Times New Roman" w:cs="Times New Roman"/>
                <w:sz w:val="24"/>
                <w:szCs w:val="24"/>
              </w:rPr>
              <w:t>;</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2021 год-</w:t>
            </w:r>
            <w:r w:rsidR="002C2D9A">
              <w:rPr>
                <w:rFonts w:ascii="Times New Roman" w:hAnsi="Times New Roman" w:cs="Times New Roman"/>
                <w:sz w:val="24"/>
                <w:szCs w:val="24"/>
              </w:rPr>
              <w:t xml:space="preserve"> </w:t>
            </w:r>
            <w:r w:rsidRPr="00FB0EE3">
              <w:rPr>
                <w:rFonts w:ascii="Times New Roman" w:hAnsi="Times New Roman" w:cs="Times New Roman"/>
                <w:sz w:val="24"/>
                <w:szCs w:val="24"/>
              </w:rPr>
              <w:t xml:space="preserve"> </w:t>
            </w:r>
            <w:r w:rsidR="002C2D9A">
              <w:rPr>
                <w:rFonts w:ascii="Times New Roman" w:hAnsi="Times New Roman" w:cs="Times New Roman"/>
                <w:sz w:val="24"/>
                <w:szCs w:val="24"/>
              </w:rPr>
              <w:t>6 436</w:t>
            </w:r>
            <w:r w:rsidR="00402532" w:rsidRPr="00FB0EE3">
              <w:rPr>
                <w:rFonts w:ascii="Times New Roman" w:hAnsi="Times New Roman" w:cs="Times New Roman"/>
                <w:sz w:val="24"/>
                <w:szCs w:val="24"/>
              </w:rPr>
              <w:t>,0</w:t>
            </w:r>
            <w:r w:rsidR="008F5532" w:rsidRPr="00FB0EE3">
              <w:rPr>
                <w:rFonts w:ascii="Times New Roman" w:hAnsi="Times New Roman" w:cs="Times New Roman"/>
                <w:sz w:val="24"/>
                <w:szCs w:val="24"/>
              </w:rPr>
              <w:t>тыс. рублей.</w:t>
            </w:r>
          </w:p>
          <w:p w:rsidR="0061717E" w:rsidRPr="00FB0EE3"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3" w:name="Par125"/>
      <w:bookmarkEnd w:id="3"/>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1057D8" w:rsidRPr="00FB0EE3" w:rsidRDefault="001057D8" w:rsidP="00764156">
      <w:pPr>
        <w:ind w:firstLine="709"/>
        <w:jc w:val="both"/>
        <w:rPr>
          <w:sz w:val="28"/>
          <w:szCs w:val="28"/>
        </w:rPr>
      </w:pPr>
      <w:r w:rsidRPr="00FB0EE3">
        <w:rPr>
          <w:sz w:val="28"/>
          <w:szCs w:val="28"/>
        </w:rPr>
        <w:t xml:space="preserve">На территории муниципального образования город Медногорск проживает 27958 человека, из них: 55 процентов населения трудоспособного возраста, 16,9 процента - моложе трудоспособного и 28,1 – старше трудоспособного. </w:t>
      </w:r>
    </w:p>
    <w:p w:rsidR="001057D8" w:rsidRPr="00FB0EE3" w:rsidRDefault="001057D8" w:rsidP="00764156">
      <w:pPr>
        <w:ind w:firstLine="709"/>
        <w:jc w:val="both"/>
        <w:rPr>
          <w:sz w:val="28"/>
          <w:szCs w:val="28"/>
        </w:rPr>
      </w:pPr>
      <w:r w:rsidRPr="00FB0EE3">
        <w:rPr>
          <w:sz w:val="28"/>
          <w:szCs w:val="28"/>
        </w:rPr>
        <w:t>Основные сферы деятельности населения: металлургическое производство, производство электрооборудования, пищевая промышленность, строительство, оптовая и розничная торговля, животноводство и растениеводство, сфера услуг и т.д. На предприятиях и в организациях заняты 24,2 процента экономически активного населения, в частном секторе (КФХ, ЛПХ, индивидуальным трудом, на частных предприятиях) – 74,5 процента.</w:t>
      </w:r>
    </w:p>
    <w:p w:rsidR="001057D8" w:rsidRPr="00FB0EE3" w:rsidRDefault="001057D8" w:rsidP="00764156">
      <w:pPr>
        <w:ind w:firstLine="708"/>
        <w:jc w:val="both"/>
        <w:rPr>
          <w:sz w:val="28"/>
          <w:szCs w:val="28"/>
        </w:rPr>
      </w:pPr>
      <w:r w:rsidRPr="00FB0EE3">
        <w:rPr>
          <w:sz w:val="28"/>
          <w:szCs w:val="28"/>
        </w:rPr>
        <w:t xml:space="preserve">Основой экономики города является промышленность, где занято 17,4 процента трудоспособного населения. Имеется 8 крупных и средних предприятий, зарегистрировано 146 малых предприятия и 440 индивидуальных предпринимателя, работает 299 предприятий розничной торговли, 39 предприятий общественного питания. </w:t>
      </w:r>
    </w:p>
    <w:p w:rsidR="001057D8" w:rsidRPr="00FB0EE3" w:rsidRDefault="001057D8" w:rsidP="00764156">
      <w:pPr>
        <w:ind w:firstLine="708"/>
        <w:jc w:val="both"/>
        <w:rPr>
          <w:sz w:val="28"/>
          <w:szCs w:val="28"/>
        </w:rPr>
      </w:pPr>
      <w:r w:rsidRPr="00FB0EE3">
        <w:rPr>
          <w:sz w:val="28"/>
          <w:szCs w:val="28"/>
        </w:rPr>
        <w:t xml:space="preserve"> Основными направлениями социально-экономического развития муниципального образования город Медногорск  являются: обеспечение устойчивого роста экономики города, поддержка развития малого и среднего предпринимательства, развитие и модернизация инженерной инфраструктуры, социальной сферы: образование, здравоохранение; обеспечение стабильной социальной жизнедеятельности города и населения, снижение напряженности на рынке труда, улучшение экологической обстановки. </w:t>
      </w:r>
    </w:p>
    <w:p w:rsidR="001057D8" w:rsidRPr="00FB0EE3" w:rsidRDefault="001057D8" w:rsidP="00764156">
      <w:pPr>
        <w:ind w:firstLine="708"/>
        <w:jc w:val="both"/>
        <w:rPr>
          <w:sz w:val="28"/>
          <w:szCs w:val="28"/>
        </w:rPr>
      </w:pPr>
      <w:r w:rsidRPr="00FB0EE3">
        <w:rPr>
          <w:sz w:val="28"/>
          <w:szCs w:val="28"/>
        </w:rPr>
        <w:t xml:space="preserve">Приоритетными направлениями развития муниципального образования в отчетном году и в настоящее время являются промышленность, строительство объектов инженерной инфраструктуры, поддержка развития субъектов малого и среднего предпринимательства, содействие занятости населения. </w:t>
      </w:r>
    </w:p>
    <w:p w:rsidR="001057D8" w:rsidRPr="00FB0EE3" w:rsidRDefault="001057D8" w:rsidP="00764156">
      <w:pPr>
        <w:ind w:firstLine="708"/>
        <w:jc w:val="both"/>
        <w:rPr>
          <w:sz w:val="28"/>
          <w:szCs w:val="28"/>
        </w:rPr>
      </w:pPr>
      <w:r w:rsidRPr="00FB0EE3">
        <w:rPr>
          <w:sz w:val="28"/>
          <w:szCs w:val="28"/>
        </w:rPr>
        <w:t>В среднесрочной перспективе прогнозируются невысокие темпы производства. По итогам первого квартала 2015 года темпы производства складываются с ростом по отношению к предыдущему году и составляют: по отгрузке товаров собственного производства, выполнению работ и услуг - 128,7 процентов, в обрабатывающем производстве – 131,2 процента</w:t>
      </w:r>
      <w:r w:rsidR="00EF4B07" w:rsidRPr="00FB0EE3">
        <w:rPr>
          <w:sz w:val="28"/>
          <w:szCs w:val="28"/>
        </w:rPr>
        <w:t>.</w:t>
      </w:r>
      <w:r w:rsidRPr="00FB0EE3">
        <w:rPr>
          <w:sz w:val="28"/>
          <w:szCs w:val="28"/>
        </w:rPr>
        <w:t xml:space="preserve"> При этом темпы производства пищевой промышленности составили лишь 35,7 процентов.  </w:t>
      </w:r>
    </w:p>
    <w:p w:rsidR="001057D8" w:rsidRPr="00FB0EE3" w:rsidRDefault="001057D8" w:rsidP="00764156">
      <w:pPr>
        <w:ind w:right="33" w:firstLine="709"/>
        <w:jc w:val="both"/>
        <w:rPr>
          <w:sz w:val="28"/>
          <w:szCs w:val="28"/>
        </w:rPr>
      </w:pPr>
      <w:r w:rsidRPr="00FB0EE3">
        <w:rPr>
          <w:sz w:val="28"/>
          <w:szCs w:val="28"/>
        </w:rPr>
        <w:t xml:space="preserve">На развитие экономики и социальной сферы муниципального образования город Медногорск за отчетный период было направлено инвестиций в основной капитал по крупным и средним предприятиям в </w:t>
      </w:r>
      <w:r w:rsidRPr="00FB0EE3">
        <w:rPr>
          <w:sz w:val="28"/>
          <w:szCs w:val="28"/>
        </w:rPr>
        <w:lastRenderedPageBreak/>
        <w:t xml:space="preserve">объеме 431,8 млн. рублей, что в 2,1 раза больше объема инвестиций, освоенных в 2013 году. </w:t>
      </w:r>
    </w:p>
    <w:p w:rsidR="001057D8" w:rsidRPr="00FB0EE3" w:rsidRDefault="001057D8" w:rsidP="00764156">
      <w:pPr>
        <w:ind w:firstLine="708"/>
        <w:jc w:val="both"/>
        <w:rPr>
          <w:sz w:val="28"/>
          <w:szCs w:val="28"/>
        </w:rPr>
      </w:pPr>
      <w:r w:rsidRPr="00FB0EE3">
        <w:rPr>
          <w:sz w:val="28"/>
          <w:szCs w:val="28"/>
        </w:rPr>
        <w:t xml:space="preserve">Основные направления инвестиционной деятельности  осуществлялись: </w:t>
      </w:r>
    </w:p>
    <w:p w:rsidR="001057D8" w:rsidRPr="00FB0EE3" w:rsidRDefault="001057D8" w:rsidP="00764156">
      <w:pPr>
        <w:ind w:firstLine="708"/>
        <w:jc w:val="both"/>
        <w:rPr>
          <w:sz w:val="28"/>
          <w:szCs w:val="28"/>
        </w:rPr>
      </w:pPr>
      <w:r w:rsidRPr="00FB0EE3">
        <w:rPr>
          <w:sz w:val="28"/>
          <w:szCs w:val="28"/>
        </w:rPr>
        <w:t xml:space="preserve">- в промышленном производстве 95,5 процентов или 412,5 млн. рублей на техническом перевооружении и модернизации производственных процессов обрабатывающих производств, </w:t>
      </w:r>
    </w:p>
    <w:p w:rsidR="001057D8" w:rsidRPr="00FB0EE3" w:rsidRDefault="001057D8" w:rsidP="00764156">
      <w:pPr>
        <w:ind w:firstLine="708"/>
        <w:jc w:val="both"/>
        <w:rPr>
          <w:b/>
          <w:sz w:val="28"/>
          <w:szCs w:val="28"/>
          <w:u w:val="single"/>
        </w:rPr>
      </w:pPr>
      <w:r w:rsidRPr="00FB0EE3">
        <w:rPr>
          <w:sz w:val="28"/>
          <w:szCs w:val="28"/>
        </w:rPr>
        <w:t>- в социальной сфере 4,5 процента или 19,3 млн. рублей в области образования, здравоохранения, физической культуры и спорта.</w:t>
      </w:r>
    </w:p>
    <w:p w:rsidR="001057D8" w:rsidRPr="00FB0EE3" w:rsidRDefault="001057D8" w:rsidP="00764156">
      <w:pPr>
        <w:ind w:firstLine="709"/>
        <w:jc w:val="both"/>
        <w:rPr>
          <w:sz w:val="28"/>
          <w:szCs w:val="28"/>
        </w:rPr>
      </w:pPr>
      <w:r w:rsidRPr="00FB0EE3">
        <w:rPr>
          <w:sz w:val="28"/>
          <w:szCs w:val="28"/>
        </w:rPr>
        <w:t>За 2014 год крупными  и средними предприятиями и организациями города по основным видам экономической деятельности получен отрицательный сальдированный результат. Убытки сложились в сумме 84,79 млн. рублей, в 2013 году они составили 231,4 млн. рублей. Прибыль четырех прибыльных предприятий составила 2</w:t>
      </w:r>
      <w:r w:rsidR="00792F41" w:rsidRPr="00FB0EE3">
        <w:rPr>
          <w:sz w:val="28"/>
          <w:szCs w:val="28"/>
        </w:rPr>
        <w:t>,</w:t>
      </w:r>
      <w:r w:rsidRPr="00FB0EE3">
        <w:rPr>
          <w:sz w:val="28"/>
          <w:szCs w:val="28"/>
        </w:rPr>
        <w:t xml:space="preserve">16 млн. рублей. Убытки пяти убыточных предприятий, в том числе градообразующего (ООО «ММСК»), составили 86,95 млн. рублей. Просроченная дебиторская задолженность составила 2,45 млн. рублей, кредиторская 40,1 млн. рублей.  </w:t>
      </w:r>
    </w:p>
    <w:p w:rsidR="001057D8" w:rsidRPr="00FB0EE3" w:rsidRDefault="00792F41" w:rsidP="00764156">
      <w:pPr>
        <w:ind w:firstLine="709"/>
        <w:jc w:val="both"/>
        <w:rPr>
          <w:sz w:val="28"/>
          <w:szCs w:val="28"/>
        </w:rPr>
      </w:pPr>
      <w:r w:rsidRPr="00FB0EE3">
        <w:rPr>
          <w:sz w:val="28"/>
          <w:szCs w:val="28"/>
        </w:rPr>
        <w:t>С</w:t>
      </w:r>
      <w:r w:rsidR="001057D8" w:rsidRPr="00FB0EE3">
        <w:rPr>
          <w:sz w:val="28"/>
          <w:szCs w:val="28"/>
        </w:rPr>
        <w:t xml:space="preserve">реднесписочная численность работников средних и крупных предприятий и организаций </w:t>
      </w:r>
      <w:r w:rsidRPr="00FB0EE3">
        <w:rPr>
          <w:sz w:val="28"/>
          <w:szCs w:val="28"/>
        </w:rPr>
        <w:t xml:space="preserve">в 2014 году </w:t>
      </w:r>
      <w:r w:rsidR="001057D8" w:rsidRPr="00FB0EE3">
        <w:rPr>
          <w:sz w:val="28"/>
          <w:szCs w:val="28"/>
        </w:rPr>
        <w:t>составила 4895 человек.среднемесячная начисленная заработная плата одного работника -20256 рублей с увеличением на 8,2 процента к прошлому году, в том числе в промышленности 24797 рублей. По состоянию на 01.01.2015г. задолженность по заработной плате в сфере здравоохранения, образования и культуры, а также по крупным и средним предприятиям города отсутств</w:t>
      </w:r>
      <w:r w:rsidR="00EF4B07" w:rsidRPr="00FB0EE3">
        <w:rPr>
          <w:sz w:val="28"/>
          <w:szCs w:val="28"/>
        </w:rPr>
        <w:t>овала</w:t>
      </w:r>
      <w:r w:rsidR="001057D8" w:rsidRPr="00FB0EE3">
        <w:rPr>
          <w:sz w:val="28"/>
          <w:szCs w:val="28"/>
        </w:rPr>
        <w:t xml:space="preserve">. </w:t>
      </w:r>
    </w:p>
    <w:p w:rsidR="00EF4B07" w:rsidRPr="00FB0EE3" w:rsidRDefault="00EF4B07" w:rsidP="00764156">
      <w:pPr>
        <w:ind w:firstLine="708"/>
        <w:jc w:val="both"/>
        <w:rPr>
          <w:sz w:val="28"/>
          <w:szCs w:val="28"/>
        </w:rPr>
      </w:pPr>
      <w:r w:rsidRPr="00FB0EE3">
        <w:rPr>
          <w:sz w:val="28"/>
          <w:szCs w:val="28"/>
        </w:rPr>
        <w:t xml:space="preserve">   За отчетный 2014 год финансовые средства в городской бюджет поступили в сумме 582,9 млн. рублей (на 63,9 млн. рублей меньше, чем за 2013 год), в том числе собственные - 160,2 млн. рублей (меньше чем в 2013 году на 29,6 млн. рублей). Основными причинами являются: снижение норматива отчислений по налогу на доходы физических лиц и снижение поступлений доходов от реализации муниципального имущества.</w:t>
      </w:r>
    </w:p>
    <w:p w:rsidR="00EF4B07" w:rsidRPr="00FB0EE3" w:rsidRDefault="00EF4B07" w:rsidP="00764156">
      <w:pPr>
        <w:jc w:val="both"/>
        <w:rPr>
          <w:sz w:val="28"/>
          <w:szCs w:val="28"/>
        </w:rPr>
      </w:pPr>
      <w:r w:rsidRPr="00FB0EE3">
        <w:rPr>
          <w:sz w:val="28"/>
          <w:szCs w:val="28"/>
        </w:rPr>
        <w:tab/>
        <w:t xml:space="preserve">В соответствии с полученными доходами расходы бюджета профинансированы на 522,0 млн. рублей. </w:t>
      </w:r>
      <w:r w:rsidRPr="00FB0EE3">
        <w:rPr>
          <w:sz w:val="28"/>
          <w:szCs w:val="28"/>
        </w:rPr>
        <w:tab/>
        <w:t xml:space="preserve">Все расходы для муниципальных нужд по поставкам товаров, выполнению работ, оказанию услуг осуществлялись в соответствии с федеральным законом 44-ФЗ. За отчетный период по муниципальным закупкам было проведено 5 конкурсов, 26 котировок, 84 аукциона; в соответствии с законом заключено 928 договоров (до 100 тыс. рублей), 199 договоров у единственного поставщика, 13 – по запросу предложений. </w:t>
      </w:r>
    </w:p>
    <w:p w:rsidR="00EF4B07" w:rsidRPr="00FB0EE3" w:rsidRDefault="00EF4B07" w:rsidP="00764156">
      <w:pPr>
        <w:jc w:val="both"/>
        <w:rPr>
          <w:sz w:val="28"/>
          <w:szCs w:val="28"/>
        </w:rPr>
      </w:pPr>
      <w:r w:rsidRPr="00FB0EE3">
        <w:rPr>
          <w:sz w:val="28"/>
          <w:szCs w:val="28"/>
        </w:rPr>
        <w:tab/>
        <w:t xml:space="preserve">В общих расходах бюджета основной удельный вес занимают расходы на социально-культурную сферу – 64,8% или 338,4 млн. рублей, расходы на реализацию мероприятий по жилищно-коммунальному хозяйству – 110,7 млн. рублей или 21,2%, расходы на национальную экономику, национальную безопасность и правоохранительную деятельность – 37,4 млн. рублей или 7,2%, общегосударственные расходы – 37,4 млн. рублей или 6,8%.  </w:t>
      </w:r>
      <w:r w:rsidRPr="00FB0EE3">
        <w:rPr>
          <w:sz w:val="28"/>
          <w:szCs w:val="28"/>
        </w:rPr>
        <w:tab/>
      </w:r>
    </w:p>
    <w:p w:rsidR="00EF4B07" w:rsidRPr="00FB0EE3" w:rsidRDefault="00EF4B07" w:rsidP="00764156">
      <w:pPr>
        <w:jc w:val="both"/>
        <w:rPr>
          <w:sz w:val="28"/>
          <w:szCs w:val="28"/>
        </w:rPr>
      </w:pPr>
      <w:r w:rsidRPr="00FB0EE3">
        <w:rPr>
          <w:sz w:val="28"/>
          <w:szCs w:val="28"/>
        </w:rPr>
        <w:tab/>
        <w:t>Недоимка в местный бюджет увеличилась на 1,2 процента или 53,3 тыс. рублей и составила 4,32 млн. рублей.</w:t>
      </w:r>
    </w:p>
    <w:p w:rsidR="00EF4B07" w:rsidRPr="00FB0EE3" w:rsidRDefault="00EF4B07" w:rsidP="00764156">
      <w:pPr>
        <w:ind w:firstLine="709"/>
        <w:jc w:val="both"/>
        <w:rPr>
          <w:b/>
          <w:sz w:val="28"/>
          <w:szCs w:val="28"/>
        </w:rPr>
      </w:pPr>
      <w:r w:rsidRPr="00FB0EE3">
        <w:rPr>
          <w:sz w:val="28"/>
          <w:szCs w:val="28"/>
        </w:rPr>
        <w:lastRenderedPageBreak/>
        <w:t>Город постоянно живёт в режиме экономии бюджетных средств, не позволяющем исполнять в полном объёме полномочия местного самоуправления. Превышение расходов над доходами прогнозируются и в перспективе: 2015 году в объёме 11,4 млн. рублей, в 2016 году - 12,0 млн. рублей,  в 2017 году – 12,7 млн. рублей.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соответствии с законодательством Российской Федерации финансовую основу местного самоуправления в муниципальном образовании составляет местный бюджет. Источниками формирования доходов местного бюджета являются налоговые и неналоговые доходы, межбюджетные трансферты, предоставляемые из областного и федерального бюджетов.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Для муниципального образования </w:t>
      </w:r>
      <w:r w:rsidR="001E7CB8" w:rsidRPr="00FB0EE3">
        <w:rPr>
          <w:sz w:val="28"/>
          <w:szCs w:val="28"/>
        </w:rPr>
        <w:t>город Медногорск</w:t>
      </w:r>
      <w:r w:rsidRPr="00FB0EE3">
        <w:rPr>
          <w:sz w:val="28"/>
          <w:szCs w:val="28"/>
        </w:rPr>
        <w:t xml:space="preserve"> проблема низкой самообеспеченности стоит довольно остро.</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настоящее время в сфере управления общественными финансами сохраняется ряд недостатков, ограничений и нерешенных проблем, в том числе: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тарифных</w:t>
      </w:r>
      <w:r w:rsidR="00277B40" w:rsidRPr="00FB0EE3">
        <w:rPr>
          <w:sz w:val="28"/>
          <w:szCs w:val="28"/>
        </w:rPr>
        <w:t>)</w:t>
      </w:r>
      <w:r w:rsidRPr="00FB0EE3">
        <w:rPr>
          <w:sz w:val="28"/>
          <w:szCs w:val="28"/>
        </w:rPr>
        <w:t xml:space="preserve"> и нормативного регулирования для достижения целей </w:t>
      </w:r>
      <w:r w:rsidR="00277B40" w:rsidRPr="00FB0EE3">
        <w:rPr>
          <w:sz w:val="28"/>
          <w:szCs w:val="28"/>
        </w:rPr>
        <w:t>муниципальной</w:t>
      </w:r>
      <w:r w:rsidRPr="00FB0EE3">
        <w:rPr>
          <w:sz w:val="28"/>
          <w:szCs w:val="28"/>
        </w:rPr>
        <w:t xml:space="preserve">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сохранение условий и стимулов для неоправданного увеличения бюджетных расходов, низкой мотивации органов  исполнительной власти  и органов местного самоуправления к формированию приоритетов и оптимизации бюджетных расходов;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связи целей муниципальной политики, закрепленных в  муниципальных программах, и инструментов по их достижению;</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оценки экономических последствий принимаемых решений и, соответственно, отсутствие ответственности;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обособленность планирования «текущих» (постоянных) и «инвестиционных» бюджетных расходов, размывающая ответственность за достижение результатов муниципальной  политики, что проявляется прежде всего в ограничении возможностей перераспределения при составлении проекта бюджета орган</w:t>
      </w:r>
      <w:r w:rsidR="002A6152" w:rsidRPr="00FB0EE3">
        <w:rPr>
          <w:sz w:val="28"/>
          <w:szCs w:val="28"/>
        </w:rPr>
        <w:t>ами</w:t>
      </w:r>
      <w:r w:rsidRPr="00FB0EE3">
        <w:rPr>
          <w:sz w:val="28"/>
          <w:szCs w:val="28"/>
        </w:rPr>
        <w:t xml:space="preserve"> местного самоуправления ассигнований между «текущими» и «инвестиционными» расходами, в результате которого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ограниченность применения практики оценки эффективности использования бюджетных средств и качества финансового менеджмента в секторе </w:t>
      </w:r>
      <w:r w:rsidR="002A6152" w:rsidRPr="00FB0EE3">
        <w:rPr>
          <w:sz w:val="28"/>
          <w:szCs w:val="28"/>
        </w:rPr>
        <w:t>муниципального</w:t>
      </w:r>
      <w:r w:rsidRPr="00FB0EE3">
        <w:rPr>
          <w:sz w:val="28"/>
          <w:szCs w:val="28"/>
        </w:rPr>
        <w:t xml:space="preserve"> 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lastRenderedPageBreak/>
        <w:t>недостаточная самостоятельность и ответственность органов местного самоуправления при осуществлении своих расходных и бюджетных полномочий, низкая заинтересованность в наращивании собственной налоговой базы;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задержка в развитии институтов планирования муниципальных заказов и исполнения муниципальных контрактов;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FB0EE3">
        <w:rPr>
          <w:sz w:val="28"/>
          <w:szCs w:val="28"/>
        </w:rPr>
        <w:t>город Медногорск</w:t>
      </w:r>
      <w:r w:rsidRPr="00FB0EE3">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lastRenderedPageBreak/>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ближайшей перспективе решение задач социально-экономического 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внутреннего финансового контроля являются развитие системы внутреннего </w:t>
      </w:r>
      <w:r w:rsidRPr="00FB0EE3">
        <w:rPr>
          <w:sz w:val="28"/>
          <w:szCs w:val="28"/>
        </w:rPr>
        <w:lastRenderedPageBreak/>
        <w:t xml:space="preserve">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r w:rsidR="007362A7" w:rsidRPr="00FB0EE3">
        <w:rPr>
          <w:sz w:val="28"/>
          <w:szCs w:val="28"/>
        </w:rPr>
        <w:t>местного</w:t>
      </w:r>
      <w:r w:rsidR="00FA6FD6" w:rsidRPr="00FB0EE3">
        <w:rPr>
          <w:sz w:val="28"/>
          <w:szCs w:val="28"/>
        </w:rPr>
        <w:t xml:space="preserve">и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2016-2021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FB0EE3" w:rsidTr="003F69B9">
        <w:trPr>
          <w:gridAfter w:val="2"/>
          <w:wAfter w:w="836" w:type="dxa"/>
          <w:tblCellSpacing w:w="5" w:type="nil"/>
        </w:trPr>
        <w:tc>
          <w:tcPr>
            <w:tcW w:w="474"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pPr>
            <w:r w:rsidRPr="00FB0EE3">
              <w:t>№</w:t>
            </w:r>
          </w:p>
          <w:p w:rsidR="00BA7C16" w:rsidRPr="00FB0EE3" w:rsidRDefault="00BA7C16" w:rsidP="00C42637">
            <w:pPr>
              <w:widowControl w:val="0"/>
              <w:autoSpaceDE w:val="0"/>
              <w:autoSpaceDN w:val="0"/>
              <w:adjustRightInd w:val="0"/>
            </w:pPr>
            <w:r w:rsidRPr="00FB0EE3">
              <w:t>п/п</w:t>
            </w:r>
          </w:p>
        </w:tc>
        <w:tc>
          <w:tcPr>
            <w:tcW w:w="6314"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0C08D5">
            <w:pPr>
              <w:widowControl w:val="0"/>
              <w:autoSpaceDE w:val="0"/>
              <w:autoSpaceDN w:val="0"/>
              <w:adjustRightInd w:val="0"/>
            </w:pPr>
            <w:r w:rsidRPr="00FB0EE3">
              <w:t xml:space="preserve"> Наименование программы (подпрограммы)/ наименование   показателя    (индикатора)  </w:t>
            </w:r>
          </w:p>
        </w:tc>
        <w:tc>
          <w:tcPr>
            <w:tcW w:w="1226"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jc w:val="center"/>
            </w:pPr>
            <w:r w:rsidRPr="00FB0EE3">
              <w:t>Единица</w:t>
            </w:r>
          </w:p>
          <w:p w:rsidR="00BA7C16" w:rsidRPr="00FB0EE3" w:rsidRDefault="00BA7C16" w:rsidP="00C42637">
            <w:pPr>
              <w:widowControl w:val="0"/>
              <w:autoSpaceDE w:val="0"/>
              <w:autoSpaceDN w:val="0"/>
              <w:adjustRightInd w:val="0"/>
              <w:jc w:val="center"/>
            </w:pPr>
            <w:r w:rsidRPr="00FB0EE3">
              <w:t>измерения</w:t>
            </w:r>
          </w:p>
        </w:tc>
        <w:tc>
          <w:tcPr>
            <w:tcW w:w="7154" w:type="dxa"/>
            <w:gridSpan w:val="7"/>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jc w:val="center"/>
            </w:pPr>
            <w:r w:rsidRPr="00FB0EE3">
              <w:t>Значения показателя (индикатора) по годам реализации программы</w:t>
            </w:r>
          </w:p>
        </w:tc>
      </w:tr>
      <w:tr w:rsidR="00DB233E" w:rsidRPr="00FB0EE3" w:rsidTr="003F69B9">
        <w:trPr>
          <w:gridAfter w:val="2"/>
          <w:wAfter w:w="836" w:type="dxa"/>
          <w:tblCellSpacing w:w="5" w:type="nil"/>
        </w:trPr>
        <w:tc>
          <w:tcPr>
            <w:tcW w:w="474"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6314"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1226"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1179"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Отчетный</w:t>
            </w:r>
          </w:p>
          <w:p w:rsidR="000C08D5" w:rsidRPr="00FB0EE3" w:rsidRDefault="000C08D5" w:rsidP="00C42637">
            <w:pPr>
              <w:widowControl w:val="0"/>
              <w:autoSpaceDE w:val="0"/>
              <w:autoSpaceDN w:val="0"/>
              <w:adjustRightInd w:val="0"/>
            </w:pPr>
            <w:r w:rsidRPr="00FB0EE3">
              <w:t>2015 год</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2016 </w:t>
            </w:r>
          </w:p>
          <w:p w:rsidR="000C08D5" w:rsidRPr="00FB0EE3" w:rsidRDefault="000C08D5" w:rsidP="00C42637">
            <w:pPr>
              <w:widowControl w:val="0"/>
              <w:autoSpaceDE w:val="0"/>
              <w:autoSpaceDN w:val="0"/>
              <w:adjustRightInd w:val="0"/>
            </w:pPr>
            <w:r w:rsidRPr="00FB0EE3">
              <w:t xml:space="preserve"> год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2017 </w:t>
            </w:r>
          </w:p>
          <w:p w:rsidR="000C08D5" w:rsidRPr="00FB0EE3" w:rsidRDefault="000C08D5" w:rsidP="00C42637">
            <w:pPr>
              <w:widowControl w:val="0"/>
              <w:autoSpaceDE w:val="0"/>
              <w:autoSpaceDN w:val="0"/>
              <w:adjustRightInd w:val="0"/>
            </w:pPr>
            <w:r w:rsidRPr="00FB0EE3">
              <w:t xml:space="preserve"> год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2018 </w:t>
            </w:r>
          </w:p>
          <w:p w:rsidR="000C08D5" w:rsidRPr="00FB0EE3" w:rsidRDefault="000C08D5" w:rsidP="00C42637">
            <w:pPr>
              <w:widowControl w:val="0"/>
              <w:autoSpaceDE w:val="0"/>
              <w:autoSpaceDN w:val="0"/>
              <w:adjustRightInd w:val="0"/>
            </w:pPr>
            <w:r w:rsidRPr="00FB0EE3">
              <w:t xml:space="preserve"> год  </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2019 </w:t>
            </w:r>
          </w:p>
          <w:p w:rsidR="000C08D5" w:rsidRPr="00FB0EE3" w:rsidRDefault="000C08D5" w:rsidP="00C42637">
            <w:pPr>
              <w:widowControl w:val="0"/>
              <w:autoSpaceDE w:val="0"/>
              <w:autoSpaceDN w:val="0"/>
              <w:adjustRightInd w:val="0"/>
            </w:pPr>
            <w:r w:rsidRPr="00FB0EE3">
              <w:t xml:space="preserve"> год  </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2020 </w:t>
            </w:r>
          </w:p>
          <w:p w:rsidR="000C08D5" w:rsidRPr="00FB0EE3" w:rsidRDefault="000C08D5" w:rsidP="00C42637">
            <w:pPr>
              <w:widowControl w:val="0"/>
              <w:autoSpaceDE w:val="0"/>
              <w:autoSpaceDN w:val="0"/>
              <w:adjustRightInd w:val="0"/>
            </w:pPr>
            <w:r w:rsidRPr="00FB0EE3">
              <w:t xml:space="preserve"> год  </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2021</w:t>
            </w:r>
          </w:p>
          <w:p w:rsidR="000C08D5" w:rsidRPr="00FB0EE3" w:rsidRDefault="000C08D5" w:rsidP="00C42637">
            <w:pPr>
              <w:widowControl w:val="0"/>
              <w:autoSpaceDE w:val="0"/>
              <w:autoSpaceDN w:val="0"/>
              <w:adjustRightInd w:val="0"/>
            </w:pPr>
            <w:r w:rsidRPr="00FB0EE3">
              <w:t xml:space="preserve"> год  </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1 </w:t>
            </w:r>
          </w:p>
        </w:tc>
        <w:tc>
          <w:tcPr>
            <w:tcW w:w="631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        </w:t>
            </w:r>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3       </w:t>
            </w:r>
          </w:p>
        </w:tc>
        <w:tc>
          <w:tcPr>
            <w:tcW w:w="1179"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5</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6</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7</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8</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9</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10</w:t>
            </w:r>
          </w:p>
        </w:tc>
      </w:tr>
      <w:tr w:rsidR="00DB233E" w:rsidRPr="00FB0EE3" w:rsidTr="003F69B9">
        <w:trPr>
          <w:gridAfter w:val="2"/>
          <w:wAfter w:w="836" w:type="dxa"/>
          <w:tblCellSpacing w:w="5" w:type="nil"/>
        </w:trPr>
        <w:tc>
          <w:tcPr>
            <w:tcW w:w="15168" w:type="dxa"/>
            <w:gridSpan w:val="10"/>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Муниципальная программа  «Управление муниципальными финансами муниципального образования город Медногорск на 2016-2021 годы»</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1. </w:t>
            </w:r>
          </w:p>
        </w:tc>
        <w:tc>
          <w:tcPr>
            <w:tcW w:w="631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FB0EE3" w:rsidRDefault="000C08D5" w:rsidP="00C42637">
            <w:pPr>
              <w:widowControl w:val="0"/>
              <w:autoSpaceDE w:val="0"/>
              <w:autoSpaceDN w:val="0"/>
              <w:adjustRightInd w:val="0"/>
            </w:pPr>
            <w:r w:rsidRPr="00FB0EE3">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FB0EE3">
                <w:t>&lt;*&gt;</w:t>
              </w:r>
            </w:hyperlink>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процентов</w:t>
            </w:r>
          </w:p>
        </w:tc>
        <w:tc>
          <w:tcPr>
            <w:tcW w:w="1179" w:type="dxa"/>
            <w:tcBorders>
              <w:left w:val="single" w:sz="8" w:space="0" w:color="auto"/>
              <w:bottom w:val="single" w:sz="8" w:space="0" w:color="auto"/>
              <w:right w:val="single" w:sz="8" w:space="0" w:color="auto"/>
            </w:tcBorders>
          </w:tcPr>
          <w:p w:rsidR="000C08D5" w:rsidRPr="00FB0EE3" w:rsidRDefault="007A5BB9" w:rsidP="00C42637">
            <w:pPr>
              <w:widowControl w:val="0"/>
              <w:autoSpaceDE w:val="0"/>
              <w:autoSpaceDN w:val="0"/>
              <w:adjustRightInd w:val="0"/>
            </w:pPr>
            <w:r w:rsidRPr="00FB0EE3">
              <w:t>6</w:t>
            </w:r>
            <w:r w:rsidR="009661CE" w:rsidRPr="00FB0EE3">
              <w:t>,0</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&lt;=10</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 10 </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2.</w:t>
            </w:r>
          </w:p>
        </w:tc>
        <w:tc>
          <w:tcPr>
            <w:tcW w:w="6314" w:type="dxa"/>
            <w:tcBorders>
              <w:left w:val="single" w:sz="8" w:space="0" w:color="auto"/>
              <w:bottom w:val="single" w:sz="8" w:space="0" w:color="auto"/>
              <w:right w:val="single" w:sz="8" w:space="0" w:color="auto"/>
            </w:tcBorders>
          </w:tcPr>
          <w:p w:rsidR="000C08D5" w:rsidRPr="00FB0EE3" w:rsidRDefault="000C08D5" w:rsidP="00702395">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FB0EE3" w:rsidRDefault="00C84516" w:rsidP="00702395">
            <w:pPr>
              <w:widowControl w:val="0"/>
              <w:autoSpaceDE w:val="0"/>
              <w:autoSpaceDN w:val="0"/>
              <w:adjustRightInd w:val="0"/>
            </w:pPr>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процентов</w:t>
            </w:r>
          </w:p>
        </w:tc>
        <w:tc>
          <w:tcPr>
            <w:tcW w:w="1179" w:type="dxa"/>
            <w:tcBorders>
              <w:left w:val="single" w:sz="8" w:space="0" w:color="auto"/>
              <w:bottom w:val="single" w:sz="8" w:space="0" w:color="auto"/>
              <w:right w:val="single" w:sz="8" w:space="0" w:color="auto"/>
            </w:tcBorders>
          </w:tcPr>
          <w:p w:rsidR="000C08D5" w:rsidRPr="00FB0EE3" w:rsidRDefault="007A5BB9" w:rsidP="00C42637">
            <w:pPr>
              <w:widowControl w:val="0"/>
              <w:autoSpaceDE w:val="0"/>
              <w:autoSpaceDN w:val="0"/>
              <w:adjustRightInd w:val="0"/>
            </w:pPr>
            <w:r w:rsidRPr="00FB0EE3">
              <w:t>86,7</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p w:rsidR="000C08D5" w:rsidRPr="00FB0EE3" w:rsidRDefault="000C08D5" w:rsidP="00C42637">
            <w:pPr>
              <w:widowControl w:val="0"/>
              <w:autoSpaceDE w:val="0"/>
              <w:autoSpaceDN w:val="0"/>
              <w:adjustRightInd w:val="0"/>
            </w:pP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95,0</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95,0</w:t>
            </w:r>
          </w:p>
        </w:tc>
      </w:tr>
      <w:tr w:rsidR="00DB233E" w:rsidRPr="00FB0EE3" w:rsidTr="00CE3821">
        <w:trPr>
          <w:gridAfter w:val="2"/>
          <w:wAfter w:w="836" w:type="dxa"/>
          <w:tblCellSpacing w:w="5" w:type="nil"/>
        </w:trPr>
        <w:tc>
          <w:tcPr>
            <w:tcW w:w="474"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3.</w:t>
            </w:r>
          </w:p>
        </w:tc>
        <w:tc>
          <w:tcPr>
            <w:tcW w:w="6314" w:type="dxa"/>
            <w:tcBorders>
              <w:left w:val="single" w:sz="8" w:space="0" w:color="auto"/>
              <w:bottom w:val="single" w:sz="4" w:space="0" w:color="auto"/>
              <w:right w:val="single" w:sz="8" w:space="0" w:color="auto"/>
            </w:tcBorders>
          </w:tcPr>
          <w:p w:rsidR="00702395" w:rsidRPr="00FB0EE3" w:rsidRDefault="00702395" w:rsidP="00702395">
            <w:pPr>
              <w:widowControl w:val="0"/>
              <w:autoSpaceDE w:val="0"/>
              <w:autoSpaceDN w:val="0"/>
              <w:adjustRightInd w:val="0"/>
            </w:pPr>
            <w:r w:rsidRPr="00FB0EE3">
              <w:t>Доля просроченной кредиторской задолженности в расходах местного бюджета муниципального образования город Медногорск</w:t>
            </w:r>
          </w:p>
        </w:tc>
        <w:tc>
          <w:tcPr>
            <w:tcW w:w="1226"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jc w:val="center"/>
            </w:pPr>
            <w:r w:rsidRPr="00FB0EE3">
              <w:t>процентов</w:t>
            </w:r>
          </w:p>
        </w:tc>
        <w:tc>
          <w:tcPr>
            <w:tcW w:w="1179"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2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80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1085"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1202"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r>
      <w:tr w:rsidR="00DB233E" w:rsidRPr="00FB0EE3" w:rsidTr="00CE3821">
        <w:trPr>
          <w:gridAfter w:val="2"/>
          <w:wAfter w:w="836" w:type="dxa"/>
          <w:tblCellSpacing w:w="5" w:type="nil"/>
        </w:trPr>
        <w:tc>
          <w:tcPr>
            <w:tcW w:w="474" w:type="dxa"/>
            <w:tcBorders>
              <w:top w:val="single" w:sz="4" w:space="0" w:color="auto"/>
              <w:left w:val="single" w:sz="4"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lastRenderedPageBreak/>
              <w:t>4</w:t>
            </w:r>
          </w:p>
        </w:tc>
        <w:tc>
          <w:tcPr>
            <w:tcW w:w="6314"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6" w:type="dxa"/>
            <w:tcBorders>
              <w:top w:val="single" w:sz="4" w:space="0" w:color="auto"/>
              <w:left w:val="single" w:sz="8" w:space="0" w:color="auto"/>
              <w:bottom w:val="single" w:sz="4" w:space="0" w:color="auto"/>
              <w:right w:val="single" w:sz="8" w:space="0" w:color="auto"/>
            </w:tcBorders>
          </w:tcPr>
          <w:p w:rsidR="00C84516" w:rsidRPr="00FB0EE3" w:rsidRDefault="00C84516" w:rsidP="008F5F55">
            <w:r w:rsidRPr="00FB0EE3">
              <w:t>процентов</w:t>
            </w:r>
          </w:p>
        </w:tc>
        <w:tc>
          <w:tcPr>
            <w:tcW w:w="1179" w:type="dxa"/>
            <w:tcBorders>
              <w:top w:val="single" w:sz="4" w:space="0" w:color="auto"/>
              <w:left w:val="single" w:sz="8" w:space="0" w:color="auto"/>
              <w:bottom w:val="single" w:sz="4" w:space="0" w:color="auto"/>
              <w:right w:val="single" w:sz="8" w:space="0" w:color="auto"/>
            </w:tcBorders>
          </w:tcPr>
          <w:p w:rsidR="00C84516" w:rsidRPr="00FB0EE3" w:rsidRDefault="0026481F" w:rsidP="008F5F55">
            <w:pPr>
              <w:widowControl w:val="0"/>
              <w:autoSpaceDE w:val="0"/>
              <w:autoSpaceDN w:val="0"/>
              <w:adjustRightInd w:val="0"/>
            </w:pPr>
            <w:r w:rsidRPr="00FB0EE3">
              <w:t>-</w:t>
            </w:r>
          </w:p>
        </w:tc>
        <w:tc>
          <w:tcPr>
            <w:tcW w:w="92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80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1085"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1202" w:type="dxa"/>
            <w:tcBorders>
              <w:top w:val="single" w:sz="4" w:space="0" w:color="auto"/>
              <w:left w:val="single" w:sz="8" w:space="0" w:color="auto"/>
              <w:bottom w:val="single" w:sz="4" w:space="0" w:color="auto"/>
              <w:right w:val="single" w:sz="4" w:space="0" w:color="auto"/>
            </w:tcBorders>
          </w:tcPr>
          <w:p w:rsidR="00C84516" w:rsidRPr="00FB0EE3" w:rsidRDefault="00C84516" w:rsidP="008F5F55">
            <w:pPr>
              <w:widowControl w:val="0"/>
              <w:autoSpaceDE w:val="0"/>
              <w:autoSpaceDN w:val="0"/>
              <w:adjustRightInd w:val="0"/>
            </w:pPr>
            <w:r w:rsidRPr="00FB0EE3">
              <w:t>100</w:t>
            </w:r>
          </w:p>
        </w:tc>
      </w:tr>
      <w:tr w:rsidR="00DB233E" w:rsidRPr="00FB0EE3" w:rsidTr="00CE3821">
        <w:trPr>
          <w:gridAfter w:val="2"/>
          <w:wAfter w:w="836" w:type="dxa"/>
          <w:tblCellSpacing w:w="5" w:type="nil"/>
        </w:trPr>
        <w:tc>
          <w:tcPr>
            <w:tcW w:w="15168" w:type="dxa"/>
            <w:gridSpan w:val="10"/>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jc w:val="center"/>
            </w:pPr>
          </w:p>
          <w:p w:rsidR="00C84516" w:rsidRPr="00FB0EE3" w:rsidRDefault="00C84516" w:rsidP="00C42637">
            <w:pPr>
              <w:widowControl w:val="0"/>
              <w:autoSpaceDE w:val="0"/>
              <w:autoSpaceDN w:val="0"/>
              <w:adjustRightInd w:val="0"/>
              <w:jc w:val="center"/>
            </w:pPr>
            <w:r w:rsidRPr="00FB0EE3">
              <w:t>Подпрограмма 1 "Создание организационных условий для составления и исполнения местного бюджета"</w:t>
            </w:r>
          </w:p>
          <w:p w:rsidR="00C84516" w:rsidRPr="00FB0EE3" w:rsidRDefault="00C84516" w:rsidP="00C42637">
            <w:pPr>
              <w:widowControl w:val="0"/>
              <w:autoSpaceDE w:val="0"/>
              <w:autoSpaceDN w:val="0"/>
              <w:adjustRightInd w:val="0"/>
            </w:pPr>
          </w:p>
        </w:tc>
      </w:tr>
      <w:tr w:rsidR="00DB233E" w:rsidRPr="00FB0EE3" w:rsidTr="003F69B9">
        <w:trPr>
          <w:gridAfter w:val="2"/>
          <w:wAfter w:w="836" w:type="dxa"/>
          <w:trHeight w:val="510"/>
          <w:tblCellSpacing w:w="5" w:type="nil"/>
        </w:trPr>
        <w:tc>
          <w:tcPr>
            <w:tcW w:w="474" w:type="dxa"/>
            <w:tcBorders>
              <w:left w:val="single" w:sz="8"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5</w:t>
            </w:r>
          </w:p>
        </w:tc>
        <w:tc>
          <w:tcPr>
            <w:tcW w:w="6314" w:type="dxa"/>
            <w:tcBorders>
              <w:left w:val="single" w:sz="4"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дней</w:t>
            </w:r>
          </w:p>
        </w:tc>
        <w:tc>
          <w:tcPr>
            <w:tcW w:w="1179"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80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1085"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1202"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r>
      <w:tr w:rsidR="00DB233E" w:rsidRPr="00FB0EE3" w:rsidTr="003F69B9">
        <w:trPr>
          <w:gridAfter w:val="2"/>
          <w:wAfter w:w="836" w:type="dxa"/>
          <w:trHeight w:val="510"/>
          <w:tblCellSpacing w:w="5" w:type="nil"/>
        </w:trPr>
        <w:tc>
          <w:tcPr>
            <w:tcW w:w="474" w:type="dxa"/>
            <w:tcBorders>
              <w:top w:val="single" w:sz="4" w:space="0" w:color="auto"/>
              <w:left w:val="single" w:sz="8"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6</w:t>
            </w:r>
          </w:p>
        </w:tc>
        <w:tc>
          <w:tcPr>
            <w:tcW w:w="6314" w:type="dxa"/>
            <w:tcBorders>
              <w:left w:val="single" w:sz="4"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Исполнение   местного  бюджета по доходам (*)       </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процентов</w:t>
            </w:r>
          </w:p>
        </w:tc>
        <w:tc>
          <w:tcPr>
            <w:tcW w:w="1179" w:type="dxa"/>
            <w:tcBorders>
              <w:left w:val="single" w:sz="8" w:space="0" w:color="auto"/>
              <w:bottom w:val="single" w:sz="4" w:space="0" w:color="auto"/>
              <w:right w:val="single" w:sz="8" w:space="0" w:color="auto"/>
            </w:tcBorders>
          </w:tcPr>
          <w:p w:rsidR="00C84516" w:rsidRPr="00FB0EE3" w:rsidRDefault="00832272" w:rsidP="004435C5">
            <w:pPr>
              <w:widowControl w:val="0"/>
              <w:autoSpaceDE w:val="0"/>
              <w:autoSpaceDN w:val="0"/>
              <w:adjustRightInd w:val="0"/>
              <w:jc w:val="center"/>
            </w:pPr>
            <w:r w:rsidRPr="00FB0EE3">
              <w:rPr>
                <w:lang w:val="en-US"/>
              </w:rPr>
              <w:t>91</w:t>
            </w:r>
            <w:r w:rsidRPr="00FB0EE3">
              <w:t>,7</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93-105</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80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1085"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1202"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r>
      <w:tr w:rsidR="00DB233E" w:rsidRPr="00FB0EE3" w:rsidTr="003F69B9">
        <w:trPr>
          <w:gridAfter w:val="2"/>
          <w:wAfter w:w="836" w:type="dxa"/>
          <w:trHeight w:val="600"/>
          <w:tblCellSpacing w:w="5" w:type="nil"/>
        </w:trPr>
        <w:tc>
          <w:tcPr>
            <w:tcW w:w="474" w:type="dxa"/>
            <w:tcBorders>
              <w:top w:val="single" w:sz="4" w:space="0" w:color="auto"/>
              <w:left w:val="single" w:sz="8" w:space="0" w:color="auto"/>
              <w:bottom w:val="single" w:sz="8" w:space="0" w:color="auto"/>
              <w:right w:val="single" w:sz="4" w:space="0" w:color="auto"/>
            </w:tcBorders>
          </w:tcPr>
          <w:p w:rsidR="00C84516" w:rsidRPr="00FB0EE3" w:rsidRDefault="00832272" w:rsidP="00C42637">
            <w:pPr>
              <w:widowControl w:val="0"/>
              <w:autoSpaceDE w:val="0"/>
              <w:autoSpaceDN w:val="0"/>
              <w:adjustRightInd w:val="0"/>
            </w:pPr>
            <w:r w:rsidRPr="00FB0EE3">
              <w:t>7</w:t>
            </w:r>
          </w:p>
        </w:tc>
        <w:tc>
          <w:tcPr>
            <w:tcW w:w="6314" w:type="dxa"/>
            <w:tcBorders>
              <w:top w:val="single" w:sz="4" w:space="0" w:color="auto"/>
              <w:left w:val="single" w:sz="4"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pPr>
            <w:r w:rsidRPr="00FB0EE3">
              <w:t>Исполнение местного бюджета по расходам (*)</w:t>
            </w:r>
          </w:p>
          <w:p w:rsidR="00C84516" w:rsidRPr="00FB0EE3" w:rsidRDefault="00C84516" w:rsidP="00C42637">
            <w:pPr>
              <w:widowControl w:val="0"/>
              <w:autoSpaceDE w:val="0"/>
              <w:autoSpaceDN w:val="0"/>
              <w:adjustRightInd w:val="0"/>
            </w:pPr>
          </w:p>
        </w:tc>
        <w:tc>
          <w:tcPr>
            <w:tcW w:w="1226" w:type="dxa"/>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jc w:val="center"/>
            </w:pPr>
            <w:r w:rsidRPr="00FB0EE3">
              <w:t>процентов</w:t>
            </w:r>
          </w:p>
        </w:tc>
        <w:tc>
          <w:tcPr>
            <w:tcW w:w="1179" w:type="dxa"/>
            <w:tcBorders>
              <w:top w:val="single" w:sz="4" w:space="0" w:color="auto"/>
              <w:left w:val="single" w:sz="8" w:space="0" w:color="auto"/>
              <w:bottom w:val="single" w:sz="8" w:space="0" w:color="auto"/>
              <w:right w:val="single" w:sz="8" w:space="0" w:color="auto"/>
            </w:tcBorders>
          </w:tcPr>
          <w:p w:rsidR="00C84516" w:rsidRPr="00FB0EE3" w:rsidRDefault="00832272" w:rsidP="004435C5">
            <w:pPr>
              <w:widowControl w:val="0"/>
              <w:autoSpaceDE w:val="0"/>
              <w:autoSpaceDN w:val="0"/>
              <w:adjustRightInd w:val="0"/>
              <w:jc w:val="center"/>
            </w:pPr>
            <w:r w:rsidRPr="00FB0EE3">
              <w:t>81,1</w:t>
            </w:r>
          </w:p>
        </w:tc>
        <w:tc>
          <w:tcPr>
            <w:tcW w:w="927" w:type="dxa"/>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pPr>
            <w:r w:rsidRPr="00FB0EE3">
              <w:t>93-100</w:t>
            </w:r>
          </w:p>
        </w:tc>
        <w:tc>
          <w:tcPr>
            <w:tcW w:w="97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97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80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1085"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1202"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r>
      <w:tr w:rsidR="00DB233E" w:rsidRPr="00FB0EE3" w:rsidTr="003F69B9">
        <w:trPr>
          <w:gridAfter w:val="2"/>
          <w:wAfter w:w="836" w:type="dxa"/>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8</w:t>
            </w:r>
          </w:p>
        </w:tc>
        <w:tc>
          <w:tcPr>
            <w:tcW w:w="6314"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Просроченная   кредиторская   задолженность по</w:t>
            </w:r>
          </w:p>
          <w:p w:rsidR="00C84516" w:rsidRPr="00FB0EE3" w:rsidRDefault="00C84516" w:rsidP="005D535D">
            <w:pPr>
              <w:widowControl w:val="0"/>
              <w:autoSpaceDE w:val="0"/>
              <w:autoSpaceDN w:val="0"/>
              <w:adjustRightInd w:val="0"/>
            </w:pPr>
            <w:r w:rsidRPr="00FB0EE3">
              <w:t xml:space="preserve">обязательствам  местного   бюджета </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тыс. рублей</w:t>
            </w:r>
          </w:p>
        </w:tc>
        <w:tc>
          <w:tcPr>
            <w:tcW w:w="1179" w:type="dxa"/>
            <w:tcBorders>
              <w:left w:val="single" w:sz="8" w:space="0" w:color="auto"/>
              <w:bottom w:val="single" w:sz="4" w:space="0" w:color="auto"/>
              <w:right w:val="single" w:sz="8" w:space="0" w:color="auto"/>
            </w:tcBorders>
          </w:tcPr>
          <w:p w:rsidR="00C84516" w:rsidRPr="00FB0EE3" w:rsidRDefault="00832272" w:rsidP="004435C5">
            <w:pPr>
              <w:widowControl w:val="0"/>
              <w:autoSpaceDE w:val="0"/>
              <w:autoSpaceDN w:val="0"/>
              <w:adjustRightInd w:val="0"/>
              <w:jc w:val="center"/>
            </w:pPr>
            <w:r w:rsidRPr="00FB0EE3">
              <w:t>0</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807" w:type="dxa"/>
            <w:tcBorders>
              <w:left w:val="single" w:sz="8" w:space="0" w:color="auto"/>
              <w:bottom w:val="single" w:sz="4" w:space="0" w:color="auto"/>
              <w:right w:val="single" w:sz="8" w:space="0" w:color="auto"/>
            </w:tcBorders>
          </w:tcPr>
          <w:p w:rsidR="00C84516" w:rsidRPr="00FB0EE3" w:rsidRDefault="00C84516" w:rsidP="003F69B9">
            <w:pPr>
              <w:widowControl w:val="0"/>
              <w:autoSpaceDE w:val="0"/>
              <w:autoSpaceDN w:val="0"/>
              <w:adjustRightInd w:val="0"/>
            </w:pPr>
            <w:r w:rsidRPr="00FB0EE3">
              <w:t xml:space="preserve">  0 </w:t>
            </w:r>
          </w:p>
        </w:tc>
        <w:tc>
          <w:tcPr>
            <w:tcW w:w="1085" w:type="dxa"/>
            <w:tcBorders>
              <w:left w:val="single" w:sz="8" w:space="0" w:color="auto"/>
              <w:bottom w:val="single" w:sz="4" w:space="0" w:color="auto"/>
              <w:right w:val="single" w:sz="8" w:space="0" w:color="auto"/>
            </w:tcBorders>
          </w:tcPr>
          <w:p w:rsidR="00C84516" w:rsidRPr="00FB0EE3" w:rsidRDefault="00C84516" w:rsidP="005D535D">
            <w:pPr>
              <w:widowControl w:val="0"/>
              <w:autoSpaceDE w:val="0"/>
              <w:autoSpaceDN w:val="0"/>
              <w:adjustRightInd w:val="0"/>
            </w:pPr>
            <w:r w:rsidRPr="00FB0EE3">
              <w:t xml:space="preserve">  0  </w:t>
            </w:r>
          </w:p>
        </w:tc>
        <w:tc>
          <w:tcPr>
            <w:tcW w:w="1202" w:type="dxa"/>
            <w:tcBorders>
              <w:left w:val="single" w:sz="8" w:space="0" w:color="auto"/>
              <w:bottom w:val="single" w:sz="4" w:space="0" w:color="auto"/>
              <w:right w:val="single" w:sz="8" w:space="0" w:color="auto"/>
            </w:tcBorders>
          </w:tcPr>
          <w:p w:rsidR="00C84516" w:rsidRPr="00FB0EE3" w:rsidRDefault="00C84516" w:rsidP="00C84516">
            <w:pPr>
              <w:widowControl w:val="0"/>
              <w:autoSpaceDE w:val="0"/>
              <w:autoSpaceDN w:val="0"/>
              <w:adjustRightInd w:val="0"/>
            </w:pPr>
            <w:r w:rsidRPr="00FB0EE3">
              <w:t xml:space="preserve">  0 </w:t>
            </w:r>
          </w:p>
        </w:tc>
      </w:tr>
      <w:tr w:rsidR="00DB233E" w:rsidRPr="00FB0EE3" w:rsidTr="003F69B9">
        <w:trPr>
          <w:trHeight w:val="80"/>
          <w:tblCellSpacing w:w="5" w:type="nil"/>
        </w:trPr>
        <w:tc>
          <w:tcPr>
            <w:tcW w:w="474" w:type="dxa"/>
            <w:tcBorders>
              <w:top w:val="single" w:sz="4" w:space="0" w:color="auto"/>
              <w:left w:val="single" w:sz="4"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9</w:t>
            </w:r>
          </w:p>
        </w:tc>
        <w:tc>
          <w:tcPr>
            <w:tcW w:w="6314" w:type="dxa"/>
            <w:tcBorders>
              <w:top w:val="single" w:sz="4" w:space="0" w:color="auto"/>
              <w:left w:val="single" w:sz="4" w:space="0" w:color="auto"/>
              <w:bottom w:val="single" w:sz="4" w:space="0" w:color="auto"/>
              <w:right w:val="single" w:sz="4" w:space="0" w:color="auto"/>
            </w:tcBorders>
          </w:tcPr>
          <w:p w:rsidR="00C84516" w:rsidRPr="00FB0EE3" w:rsidRDefault="00C84516" w:rsidP="00402532">
            <w:pPr>
              <w:pStyle w:val="af4"/>
              <w:widowControl/>
              <w:rPr>
                <w:rFonts w:ascii="Times New Roman" w:hAnsi="Times New Roman" w:cs="Times New Roman"/>
              </w:rPr>
            </w:pPr>
            <w:r w:rsidRPr="00FB0EE3">
              <w:rPr>
                <w:rFonts w:ascii="Times New Roman" w:hAnsi="Times New Roman" w:cs="Times New Roman"/>
              </w:rPr>
              <w:t xml:space="preserve">Средняя оценка </w:t>
            </w:r>
            <w:r w:rsidR="00AF434F" w:rsidRPr="00FB0EE3">
              <w:rPr>
                <w:rFonts w:ascii="Times New Roman" w:hAnsi="Times New Roman" w:cs="Times New Roman"/>
              </w:rPr>
              <w:t xml:space="preserve">качества </w:t>
            </w:r>
            <w:r w:rsidR="00402532" w:rsidRPr="00FB0EE3">
              <w:rPr>
                <w:rFonts w:ascii="Times New Roman" w:hAnsi="Times New Roman" w:cs="Times New Roman"/>
              </w:rPr>
              <w:t xml:space="preserve">финансового менеджмента </w:t>
            </w:r>
            <w:r w:rsidRPr="00FB0EE3">
              <w:rPr>
                <w:rFonts w:ascii="Times New Roman" w:hAnsi="Times New Roman" w:cs="Times New Roman"/>
              </w:rPr>
              <w:t>главных распорядителей средств местного бюджета, имеющих подведомственные учреждения</w:t>
            </w:r>
          </w:p>
        </w:tc>
        <w:tc>
          <w:tcPr>
            <w:tcW w:w="1226"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баллов</w:t>
            </w:r>
          </w:p>
        </w:tc>
        <w:tc>
          <w:tcPr>
            <w:tcW w:w="1179"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54</w:t>
            </w:r>
          </w:p>
        </w:tc>
        <w:tc>
          <w:tcPr>
            <w:tcW w:w="92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80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1085"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1202"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680" w:type="dxa"/>
            <w:tcBorders>
              <w:left w:val="single" w:sz="4" w:space="0" w:color="auto"/>
            </w:tcBorders>
          </w:tcPr>
          <w:p w:rsidR="00C84516" w:rsidRPr="00FB0EE3" w:rsidRDefault="00C84516" w:rsidP="008F5F55">
            <w:pPr>
              <w:pStyle w:val="af3"/>
              <w:widowControl/>
              <w:jc w:val="center"/>
              <w:rPr>
                <w:rFonts w:ascii="Times New Roman" w:hAnsi="Times New Roman" w:cs="Times New Roman"/>
              </w:rPr>
            </w:pPr>
          </w:p>
          <w:p w:rsidR="00C84516" w:rsidRPr="00FB0EE3" w:rsidRDefault="00C84516" w:rsidP="00C84516"/>
          <w:p w:rsidR="00C84516" w:rsidRPr="00FB0EE3" w:rsidRDefault="00C84516" w:rsidP="00C84516"/>
        </w:tc>
        <w:tc>
          <w:tcPr>
            <w:tcW w:w="156" w:type="dxa"/>
          </w:tcPr>
          <w:p w:rsidR="00C84516" w:rsidRPr="00FB0EE3" w:rsidRDefault="00C84516" w:rsidP="008F5F55">
            <w:pPr>
              <w:pStyle w:val="af3"/>
              <w:widowControl/>
              <w:jc w:val="center"/>
              <w:rPr>
                <w:rFonts w:ascii="Times New Roman" w:hAnsi="Times New Roman" w:cs="Times New Roman"/>
              </w:rPr>
            </w:pPr>
          </w:p>
        </w:tc>
      </w:tr>
      <w:tr w:rsidR="00DB233E" w:rsidRPr="00FB0EE3" w:rsidTr="003F69B9">
        <w:trPr>
          <w:trHeight w:val="80"/>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10</w:t>
            </w:r>
          </w:p>
        </w:tc>
        <w:tc>
          <w:tcPr>
            <w:tcW w:w="6314" w:type="dxa"/>
            <w:tcBorders>
              <w:left w:val="single" w:sz="8" w:space="0" w:color="auto"/>
              <w:bottom w:val="single" w:sz="4" w:space="0" w:color="auto"/>
              <w:right w:val="single" w:sz="8" w:space="0" w:color="auto"/>
            </w:tcBorders>
          </w:tcPr>
          <w:p w:rsidR="00C84516" w:rsidRPr="00FB0EE3" w:rsidRDefault="00C84516" w:rsidP="005D535D">
            <w:pPr>
              <w:pStyle w:val="af4"/>
              <w:widowControl/>
              <w:rPr>
                <w:rFonts w:ascii="Times New Roman" w:hAnsi="Times New Roman" w:cs="Times New Roman"/>
              </w:rPr>
            </w:pPr>
            <w:r w:rsidRPr="00FB0EE3">
              <w:rPr>
                <w:rFonts w:ascii="Times New Roman" w:hAnsi="Times New Roman" w:cs="Times New Roman"/>
              </w:rPr>
              <w:t xml:space="preserve">Средняя оценка </w:t>
            </w:r>
            <w:r w:rsidR="00402532" w:rsidRPr="00FB0EE3">
              <w:rPr>
                <w:rFonts w:ascii="Times New Roman" w:hAnsi="Times New Roman" w:cs="Times New Roman"/>
              </w:rPr>
              <w:t>качества финансового менеджмента</w:t>
            </w:r>
            <w:r w:rsidRPr="00FB0EE3">
              <w:rPr>
                <w:rFonts w:ascii="Times New Roman" w:hAnsi="Times New Roman" w:cs="Times New Roman"/>
              </w:rPr>
              <w:t>главных распорядителей средств местного бюджета, не имеющих подведомственных учреждений</w:t>
            </w:r>
          </w:p>
        </w:tc>
        <w:tc>
          <w:tcPr>
            <w:tcW w:w="1226"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баллов</w:t>
            </w:r>
          </w:p>
        </w:tc>
        <w:tc>
          <w:tcPr>
            <w:tcW w:w="1179"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2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80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1085"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1202"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680" w:type="dxa"/>
          </w:tcPr>
          <w:p w:rsidR="00C84516" w:rsidRPr="00FB0EE3" w:rsidRDefault="00C84516" w:rsidP="008F5F55">
            <w:pPr>
              <w:pStyle w:val="af3"/>
              <w:widowControl/>
              <w:jc w:val="center"/>
              <w:rPr>
                <w:rFonts w:ascii="Times New Roman" w:hAnsi="Times New Roman" w:cs="Times New Roman"/>
                <w:sz w:val="22"/>
              </w:rPr>
            </w:pPr>
          </w:p>
        </w:tc>
        <w:tc>
          <w:tcPr>
            <w:tcW w:w="156" w:type="dxa"/>
          </w:tcPr>
          <w:p w:rsidR="00C84516" w:rsidRPr="00FB0EE3" w:rsidRDefault="00C84516" w:rsidP="008F5F55">
            <w:pPr>
              <w:pStyle w:val="af3"/>
              <w:widowControl/>
              <w:jc w:val="center"/>
              <w:rPr>
                <w:rFonts w:ascii="Times New Roman" w:hAnsi="Times New Roman" w:cs="Times New Roman"/>
              </w:rPr>
            </w:pPr>
          </w:p>
        </w:tc>
      </w:tr>
      <w:tr w:rsidR="00DB233E" w:rsidRPr="00FB0EE3" w:rsidTr="003F69B9">
        <w:trPr>
          <w:trHeight w:val="80"/>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11</w:t>
            </w:r>
          </w:p>
        </w:tc>
        <w:tc>
          <w:tcPr>
            <w:tcW w:w="6314" w:type="dxa"/>
            <w:tcBorders>
              <w:left w:val="single" w:sz="8" w:space="0" w:color="auto"/>
              <w:bottom w:val="single" w:sz="4" w:space="0" w:color="auto"/>
              <w:right w:val="single" w:sz="8" w:space="0" w:color="auto"/>
            </w:tcBorders>
          </w:tcPr>
          <w:p w:rsidR="00C84516" w:rsidRPr="00FB0EE3" w:rsidRDefault="00C84516" w:rsidP="00C8451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 xml:space="preserve">муниципального образования город Медногорск </w:t>
            </w:r>
            <w:r w:rsidRPr="00FB0EE3">
              <w:rPr>
                <w:rFonts w:ascii="Times New Roman" w:hAnsi="Times New Roman" w:cs="Times New Roman"/>
              </w:rPr>
              <w:t>на долгосрочный период</w:t>
            </w:r>
          </w:p>
        </w:tc>
        <w:tc>
          <w:tcPr>
            <w:tcW w:w="1226"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да = 1, нет = 0</w:t>
            </w:r>
          </w:p>
        </w:tc>
        <w:tc>
          <w:tcPr>
            <w:tcW w:w="1179"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0</w:t>
            </w:r>
          </w:p>
        </w:tc>
        <w:tc>
          <w:tcPr>
            <w:tcW w:w="92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0</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1</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1</w:t>
            </w:r>
          </w:p>
        </w:tc>
        <w:tc>
          <w:tcPr>
            <w:tcW w:w="807"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1085"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1202"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680" w:type="dxa"/>
          </w:tcPr>
          <w:p w:rsidR="00C84516" w:rsidRPr="00FB0EE3" w:rsidRDefault="00C84516" w:rsidP="008F5F55">
            <w:pPr>
              <w:jc w:val="center"/>
            </w:pPr>
          </w:p>
        </w:tc>
        <w:tc>
          <w:tcPr>
            <w:tcW w:w="156" w:type="dxa"/>
          </w:tcPr>
          <w:p w:rsidR="00C84516" w:rsidRPr="00FB0EE3" w:rsidRDefault="00C84516" w:rsidP="008F5F55">
            <w:pPr>
              <w:jc w:val="center"/>
            </w:pPr>
          </w:p>
        </w:tc>
      </w:tr>
      <w:tr w:rsidR="00DB233E" w:rsidRPr="00FB0EE3" w:rsidTr="003F69B9">
        <w:trPr>
          <w:gridAfter w:val="2"/>
          <w:wAfter w:w="836" w:type="dxa"/>
          <w:trHeight w:val="315"/>
          <w:tblCellSpacing w:w="5" w:type="nil"/>
        </w:trPr>
        <w:tc>
          <w:tcPr>
            <w:tcW w:w="15168" w:type="dxa"/>
            <w:gridSpan w:val="10"/>
            <w:tcBorders>
              <w:top w:val="single" w:sz="4" w:space="0" w:color="auto"/>
              <w:left w:val="single" w:sz="8" w:space="0" w:color="auto"/>
              <w:right w:val="single" w:sz="8" w:space="0" w:color="auto"/>
            </w:tcBorders>
          </w:tcPr>
          <w:p w:rsidR="00C84516" w:rsidRPr="00FB0EE3" w:rsidRDefault="00C84516" w:rsidP="00C42637">
            <w:pPr>
              <w:jc w:val="center"/>
            </w:pPr>
          </w:p>
          <w:p w:rsidR="00C84516" w:rsidRPr="00FB0EE3" w:rsidRDefault="00863119" w:rsidP="00C42637">
            <w:pPr>
              <w:jc w:val="center"/>
            </w:pPr>
            <w:hyperlink w:anchor="Par2616" w:history="1">
              <w:r w:rsidR="00C84516" w:rsidRPr="00FB0EE3">
                <w:t xml:space="preserve">Подпрограмма </w:t>
              </w:r>
            </w:hyperlink>
            <w:r w:rsidR="00C84516" w:rsidRPr="00FB0EE3">
              <w:t>2 "Повышение эффективности бюджетных расходов муниципального образования город Медногорск"</w:t>
            </w:r>
          </w:p>
        </w:tc>
      </w:tr>
      <w:tr w:rsidR="00DB233E" w:rsidRPr="00FB0EE3" w:rsidTr="003F69B9">
        <w:trPr>
          <w:gridAfter w:val="2"/>
          <w:wAfter w:w="836" w:type="dxa"/>
          <w:trHeight w:val="315"/>
          <w:tblCellSpacing w:w="5" w:type="nil"/>
        </w:trPr>
        <w:tc>
          <w:tcPr>
            <w:tcW w:w="474" w:type="dxa"/>
            <w:tcBorders>
              <w:top w:val="single" w:sz="4" w:space="0" w:color="auto"/>
              <w:left w:val="single" w:sz="8" w:space="0" w:color="auto"/>
              <w:right w:val="single" w:sz="8" w:space="0" w:color="auto"/>
            </w:tcBorders>
          </w:tcPr>
          <w:p w:rsidR="00C84516" w:rsidRPr="00FB0EE3" w:rsidRDefault="00832272" w:rsidP="00C42637">
            <w:pPr>
              <w:widowControl w:val="0"/>
              <w:autoSpaceDE w:val="0"/>
              <w:autoSpaceDN w:val="0"/>
              <w:adjustRightInd w:val="0"/>
            </w:pPr>
            <w:r w:rsidRPr="00FB0EE3">
              <w:t>12</w:t>
            </w:r>
          </w:p>
        </w:tc>
        <w:tc>
          <w:tcPr>
            <w:tcW w:w="6314"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c>
          <w:tcPr>
            <w:tcW w:w="1226"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jc w:val="center"/>
            </w:pPr>
            <w:r w:rsidRPr="00FB0EE3">
              <w:t>место</w:t>
            </w:r>
          </w:p>
        </w:tc>
        <w:tc>
          <w:tcPr>
            <w:tcW w:w="1179" w:type="dxa"/>
            <w:tcBorders>
              <w:top w:val="single" w:sz="4" w:space="0" w:color="auto"/>
              <w:left w:val="single" w:sz="8" w:space="0" w:color="auto"/>
              <w:right w:val="single" w:sz="8" w:space="0" w:color="auto"/>
            </w:tcBorders>
          </w:tcPr>
          <w:p w:rsidR="00C84516" w:rsidRPr="00FB0EE3" w:rsidRDefault="007A5BB9" w:rsidP="00C42637">
            <w:pPr>
              <w:widowControl w:val="0"/>
              <w:autoSpaceDE w:val="0"/>
              <w:autoSpaceDN w:val="0"/>
              <w:adjustRightInd w:val="0"/>
              <w:rPr>
                <w:lang w:val="en-US"/>
              </w:rPr>
            </w:pPr>
            <w:r w:rsidRPr="00FB0EE3">
              <w:rPr>
                <w:lang w:val="en-US"/>
              </w:rPr>
              <w:t>III</w:t>
            </w:r>
          </w:p>
        </w:tc>
        <w:tc>
          <w:tcPr>
            <w:tcW w:w="927"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rPr>
                <w:lang w:val="en-US"/>
              </w:rPr>
            </w:pPr>
            <w:r w:rsidRPr="00FB0EE3">
              <w:rPr>
                <w:lang w:val="en-US"/>
              </w:rPr>
              <w:t>I-X</w:t>
            </w:r>
          </w:p>
        </w:tc>
        <w:tc>
          <w:tcPr>
            <w:tcW w:w="97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97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80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1085"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1202" w:type="dxa"/>
            <w:tcBorders>
              <w:top w:val="single" w:sz="4" w:space="0" w:color="auto"/>
              <w:left w:val="single" w:sz="8" w:space="0" w:color="auto"/>
              <w:right w:val="single" w:sz="8" w:space="0" w:color="auto"/>
            </w:tcBorders>
          </w:tcPr>
          <w:p w:rsidR="00C84516" w:rsidRPr="00FB0EE3" w:rsidRDefault="00C84516" w:rsidP="00C42637">
            <w:r w:rsidRPr="00FB0EE3">
              <w:t>I-X</w:t>
            </w:r>
          </w:p>
        </w:tc>
      </w:tr>
      <w:tr w:rsidR="00DB233E" w:rsidRPr="00FB0EE3" w:rsidTr="00CE3821">
        <w:trPr>
          <w:gridAfter w:val="2"/>
          <w:wAfter w:w="836" w:type="dxa"/>
          <w:trHeight w:val="315"/>
          <w:tblCellSpacing w:w="5" w:type="nil"/>
        </w:trPr>
        <w:tc>
          <w:tcPr>
            <w:tcW w:w="15168" w:type="dxa"/>
            <w:gridSpan w:val="10"/>
            <w:tcBorders>
              <w:top w:val="single" w:sz="4" w:space="0" w:color="auto"/>
              <w:left w:val="single" w:sz="8" w:space="0" w:color="auto"/>
              <w:bottom w:val="single" w:sz="4" w:space="0" w:color="auto"/>
              <w:right w:val="single" w:sz="8" w:space="0" w:color="auto"/>
            </w:tcBorders>
          </w:tcPr>
          <w:p w:rsidR="0088048F" w:rsidRPr="00FB0EE3" w:rsidRDefault="0088048F" w:rsidP="00C42637">
            <w:pPr>
              <w:jc w:val="center"/>
            </w:pPr>
          </w:p>
          <w:p w:rsidR="0088048F" w:rsidRPr="00FB0EE3" w:rsidRDefault="0088048F" w:rsidP="00C42637">
            <w:pPr>
              <w:jc w:val="center"/>
            </w:pPr>
          </w:p>
          <w:p w:rsidR="0088048F" w:rsidRPr="00FB0EE3" w:rsidRDefault="0088048F" w:rsidP="00C42637">
            <w:pPr>
              <w:jc w:val="center"/>
            </w:pPr>
          </w:p>
          <w:p w:rsidR="00C84516" w:rsidRPr="00FB0EE3" w:rsidRDefault="00863119" w:rsidP="00C42637">
            <w:pPr>
              <w:jc w:val="center"/>
            </w:pPr>
            <w:hyperlink w:anchor="Par3482" w:history="1">
              <w:r w:rsidR="00C84516" w:rsidRPr="00FB0EE3">
                <w:t xml:space="preserve">Подпрограмма </w:t>
              </w:r>
            </w:hyperlink>
            <w:r w:rsidR="00C84516" w:rsidRPr="00FB0EE3">
              <w:t>3 "Организация и осуществление внутреннего муниципального финансового контроля в финансово-бюджетной сфере"</w:t>
            </w:r>
          </w:p>
        </w:tc>
      </w:tr>
      <w:tr w:rsidR="00DB233E" w:rsidRPr="00FB0EE3" w:rsidTr="00CE3821">
        <w:trPr>
          <w:gridAfter w:val="2"/>
          <w:wAfter w:w="836" w:type="dxa"/>
          <w:trHeight w:val="315"/>
          <w:tblCellSpacing w:w="5" w:type="nil"/>
        </w:trPr>
        <w:tc>
          <w:tcPr>
            <w:tcW w:w="474" w:type="dxa"/>
            <w:tcBorders>
              <w:top w:val="single" w:sz="4" w:space="0" w:color="auto"/>
              <w:left w:val="single" w:sz="4" w:space="0" w:color="auto"/>
              <w:bottom w:val="single" w:sz="4" w:space="0" w:color="auto"/>
              <w:right w:val="single" w:sz="8" w:space="0" w:color="auto"/>
            </w:tcBorders>
          </w:tcPr>
          <w:p w:rsidR="00C84516" w:rsidRPr="00FB0EE3" w:rsidRDefault="00BE3491" w:rsidP="00C42637">
            <w:pPr>
              <w:widowControl w:val="0"/>
              <w:autoSpaceDE w:val="0"/>
              <w:autoSpaceDN w:val="0"/>
              <w:adjustRightInd w:val="0"/>
            </w:pPr>
            <w:r w:rsidRPr="00FB0EE3">
              <w:t>13</w:t>
            </w:r>
          </w:p>
        </w:tc>
        <w:tc>
          <w:tcPr>
            <w:tcW w:w="6314" w:type="dxa"/>
            <w:tcBorders>
              <w:top w:val="single" w:sz="4" w:space="0" w:color="auto"/>
              <w:left w:val="single" w:sz="8" w:space="0" w:color="auto"/>
              <w:bottom w:val="single" w:sz="4" w:space="0" w:color="auto"/>
              <w:right w:val="single" w:sz="8" w:space="0" w:color="auto"/>
            </w:tcBorders>
          </w:tcPr>
          <w:p w:rsidR="00C84516" w:rsidRPr="00FB0EE3" w:rsidRDefault="00682940" w:rsidP="00682940">
            <w:pPr>
              <w:widowControl w:val="0"/>
              <w:autoSpaceDE w:val="0"/>
              <w:autoSpaceDN w:val="0"/>
              <w:adjustRightInd w:val="0"/>
            </w:pPr>
            <w:r w:rsidRPr="00FB0EE3">
              <w:t xml:space="preserve">Соотношение количества главных администраторов средств местного бюджета, у которых проанализировано </w:t>
            </w:r>
            <w:r w:rsidRPr="00FB0EE3">
              <w:lastRenderedPageBreak/>
              <w:t>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c>
          <w:tcPr>
            <w:tcW w:w="1226" w:type="dxa"/>
            <w:tcBorders>
              <w:top w:val="single" w:sz="4" w:space="0" w:color="auto"/>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lastRenderedPageBreak/>
              <w:t>процентов</w:t>
            </w:r>
          </w:p>
        </w:tc>
        <w:tc>
          <w:tcPr>
            <w:tcW w:w="1179" w:type="dxa"/>
            <w:tcBorders>
              <w:top w:val="single" w:sz="4" w:space="0" w:color="auto"/>
              <w:left w:val="single" w:sz="8" w:space="0" w:color="auto"/>
              <w:bottom w:val="single" w:sz="4" w:space="0" w:color="auto"/>
              <w:right w:val="single" w:sz="8" w:space="0" w:color="auto"/>
            </w:tcBorders>
          </w:tcPr>
          <w:p w:rsidR="00C84516" w:rsidRPr="00FB0EE3" w:rsidRDefault="001466B2" w:rsidP="001466B2">
            <w:pPr>
              <w:widowControl w:val="0"/>
              <w:autoSpaceDE w:val="0"/>
              <w:autoSpaceDN w:val="0"/>
              <w:adjustRightInd w:val="0"/>
              <w:jc w:val="center"/>
            </w:pPr>
            <w:r w:rsidRPr="00FB0EE3">
              <w:t>-</w:t>
            </w:r>
          </w:p>
        </w:tc>
        <w:tc>
          <w:tcPr>
            <w:tcW w:w="927" w:type="dxa"/>
            <w:tcBorders>
              <w:top w:val="single" w:sz="4" w:space="0" w:color="auto"/>
              <w:left w:val="single" w:sz="8" w:space="0" w:color="auto"/>
              <w:bottom w:val="single" w:sz="4" w:space="0" w:color="auto"/>
              <w:right w:val="single" w:sz="8" w:space="0" w:color="auto"/>
            </w:tcBorders>
          </w:tcPr>
          <w:p w:rsidR="00C84516" w:rsidRPr="00FB0EE3" w:rsidRDefault="001466B2" w:rsidP="001466B2">
            <w:pPr>
              <w:widowControl w:val="0"/>
              <w:autoSpaceDE w:val="0"/>
              <w:autoSpaceDN w:val="0"/>
              <w:adjustRightInd w:val="0"/>
              <w:jc w:val="center"/>
            </w:pPr>
            <w:r w:rsidRPr="00FB0EE3">
              <w:t>-</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80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1085"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1202" w:type="dxa"/>
            <w:tcBorders>
              <w:top w:val="single" w:sz="4" w:space="0" w:color="auto"/>
              <w:left w:val="single" w:sz="8" w:space="0" w:color="auto"/>
              <w:bottom w:val="single" w:sz="4" w:space="0" w:color="auto"/>
              <w:right w:val="single" w:sz="4" w:space="0" w:color="auto"/>
            </w:tcBorders>
          </w:tcPr>
          <w:p w:rsidR="00C84516" w:rsidRPr="00FB0EE3" w:rsidRDefault="00682940" w:rsidP="001466B2">
            <w:pPr>
              <w:jc w:val="center"/>
            </w:pPr>
            <w:r w:rsidRPr="00FB0EE3">
              <w:t>100</w:t>
            </w:r>
          </w:p>
        </w:tc>
      </w:tr>
      <w:tr w:rsidR="00DB233E" w:rsidRPr="00FB0EE3" w:rsidTr="00CE3821">
        <w:trPr>
          <w:trHeight w:val="315"/>
          <w:tblCellSpacing w:w="5" w:type="nil"/>
        </w:trPr>
        <w:tc>
          <w:tcPr>
            <w:tcW w:w="474" w:type="dxa"/>
            <w:tcBorders>
              <w:top w:val="single" w:sz="4" w:space="0" w:color="auto"/>
              <w:left w:val="single" w:sz="8" w:space="0" w:color="auto"/>
              <w:right w:val="single" w:sz="8" w:space="0" w:color="auto"/>
            </w:tcBorders>
          </w:tcPr>
          <w:p w:rsidR="003F69B9" w:rsidRPr="00FB0EE3" w:rsidRDefault="00832272" w:rsidP="00C42637">
            <w:pPr>
              <w:widowControl w:val="0"/>
              <w:autoSpaceDE w:val="0"/>
              <w:autoSpaceDN w:val="0"/>
              <w:adjustRightInd w:val="0"/>
            </w:pPr>
            <w:r w:rsidRPr="00FB0EE3">
              <w:lastRenderedPageBreak/>
              <w:t>14</w:t>
            </w:r>
          </w:p>
        </w:tc>
        <w:tc>
          <w:tcPr>
            <w:tcW w:w="6314" w:type="dxa"/>
            <w:tcBorders>
              <w:top w:val="single" w:sz="4" w:space="0" w:color="auto"/>
              <w:left w:val="single" w:sz="8" w:space="0" w:color="auto"/>
              <w:right w:val="single" w:sz="8" w:space="0" w:color="auto"/>
            </w:tcBorders>
          </w:tcPr>
          <w:p w:rsidR="003F69B9" w:rsidRPr="00FB0EE3" w:rsidRDefault="003F69B9" w:rsidP="003F69B9">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6" w:type="dxa"/>
            <w:tcBorders>
              <w:top w:val="single" w:sz="4" w:space="0" w:color="auto"/>
              <w:left w:val="single" w:sz="8" w:space="0" w:color="auto"/>
              <w:right w:val="single" w:sz="8" w:space="0" w:color="auto"/>
            </w:tcBorders>
          </w:tcPr>
          <w:p w:rsidR="003F69B9" w:rsidRPr="00FB0EE3" w:rsidRDefault="003F69B9" w:rsidP="008F5F55">
            <w:pPr>
              <w:pStyle w:val="af3"/>
              <w:widowControl/>
              <w:jc w:val="center"/>
              <w:rPr>
                <w:rFonts w:ascii="Times New Roman" w:hAnsi="Times New Roman" w:cs="Times New Roman"/>
              </w:rPr>
            </w:pPr>
            <w:r w:rsidRPr="00FB0EE3">
              <w:rPr>
                <w:rFonts w:ascii="Times New Roman" w:hAnsi="Times New Roman" w:cs="Times New Roman"/>
              </w:rPr>
              <w:t>процентов</w:t>
            </w:r>
          </w:p>
        </w:tc>
        <w:tc>
          <w:tcPr>
            <w:tcW w:w="1179" w:type="dxa"/>
            <w:tcBorders>
              <w:top w:val="single" w:sz="4" w:space="0" w:color="auto"/>
              <w:left w:val="single" w:sz="8" w:space="0" w:color="auto"/>
              <w:right w:val="single" w:sz="8" w:space="0" w:color="auto"/>
            </w:tcBorders>
          </w:tcPr>
          <w:p w:rsidR="003F69B9" w:rsidRPr="00FB0EE3" w:rsidRDefault="001466B2" w:rsidP="001466B2">
            <w:pPr>
              <w:pStyle w:val="af3"/>
              <w:widowControl/>
              <w:jc w:val="center"/>
              <w:rPr>
                <w:rFonts w:ascii="Times New Roman" w:hAnsi="Times New Roman" w:cs="Times New Roman"/>
              </w:rPr>
            </w:pPr>
            <w:r w:rsidRPr="00FB0EE3">
              <w:rPr>
                <w:rFonts w:ascii="Times New Roman" w:hAnsi="Times New Roman" w:cs="Times New Roman"/>
              </w:rPr>
              <w:t>-</w:t>
            </w:r>
          </w:p>
        </w:tc>
        <w:tc>
          <w:tcPr>
            <w:tcW w:w="927" w:type="dxa"/>
            <w:tcBorders>
              <w:top w:val="single" w:sz="4" w:space="0" w:color="auto"/>
              <w:left w:val="single" w:sz="8" w:space="0" w:color="auto"/>
              <w:right w:val="single" w:sz="8" w:space="0" w:color="auto"/>
            </w:tcBorders>
          </w:tcPr>
          <w:p w:rsidR="003F69B9" w:rsidRPr="00FB0EE3" w:rsidRDefault="00A12F2F" w:rsidP="001466B2">
            <w:pPr>
              <w:pStyle w:val="af3"/>
              <w:widowControl/>
              <w:jc w:val="center"/>
              <w:rPr>
                <w:rFonts w:ascii="Times New Roman" w:hAnsi="Times New Roman" w:cs="Times New Roman"/>
              </w:rPr>
            </w:pPr>
            <w:r w:rsidRPr="00FB0EE3">
              <w:rPr>
                <w:rFonts w:ascii="Times New Roman" w:hAnsi="Times New Roman" w:cs="Times New Roman"/>
              </w:rPr>
              <w:t>15</w:t>
            </w:r>
            <w:r w:rsidR="003F69B9" w:rsidRPr="00FB0EE3">
              <w:rPr>
                <w:rFonts w:ascii="Times New Roman" w:hAnsi="Times New Roman" w:cs="Times New Roman"/>
              </w:rPr>
              <w:t>,0</w:t>
            </w:r>
          </w:p>
        </w:tc>
        <w:tc>
          <w:tcPr>
            <w:tcW w:w="97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20</w:t>
            </w:r>
            <w:r w:rsidR="003F69B9" w:rsidRPr="00FB0EE3">
              <w:rPr>
                <w:rFonts w:ascii="Times New Roman" w:hAnsi="Times New Roman" w:cs="Times New Roman"/>
              </w:rPr>
              <w:t>,0</w:t>
            </w:r>
          </w:p>
        </w:tc>
        <w:tc>
          <w:tcPr>
            <w:tcW w:w="97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25</w:t>
            </w:r>
            <w:r w:rsidR="003F69B9" w:rsidRPr="00FB0EE3">
              <w:rPr>
                <w:rFonts w:ascii="Times New Roman" w:hAnsi="Times New Roman" w:cs="Times New Roman"/>
              </w:rPr>
              <w:t>,0</w:t>
            </w:r>
          </w:p>
        </w:tc>
        <w:tc>
          <w:tcPr>
            <w:tcW w:w="80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1085"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1202"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680" w:type="dxa"/>
          </w:tcPr>
          <w:p w:rsidR="003F69B9" w:rsidRPr="00FB0EE3" w:rsidRDefault="003F69B9" w:rsidP="008F5F55">
            <w:pPr>
              <w:pStyle w:val="af3"/>
              <w:widowControl/>
              <w:jc w:val="center"/>
              <w:rPr>
                <w:rFonts w:ascii="Times New Roman" w:hAnsi="Times New Roman" w:cs="Times New Roman"/>
              </w:rPr>
            </w:pPr>
          </w:p>
        </w:tc>
        <w:tc>
          <w:tcPr>
            <w:tcW w:w="156" w:type="dxa"/>
          </w:tcPr>
          <w:p w:rsidR="003F69B9" w:rsidRPr="00FB0EE3" w:rsidRDefault="003F69B9" w:rsidP="008F5F55">
            <w:pPr>
              <w:pStyle w:val="af3"/>
              <w:widowControl/>
              <w:jc w:val="center"/>
              <w:rPr>
                <w:rFonts w:ascii="Times New Roman" w:hAnsi="Times New Roman" w:cs="Times New Roman"/>
              </w:rPr>
            </w:pPr>
          </w:p>
        </w:tc>
      </w:tr>
      <w:tr w:rsidR="00DB233E" w:rsidRPr="00FB0EE3" w:rsidTr="003F69B9">
        <w:trPr>
          <w:gridAfter w:val="2"/>
          <w:wAfter w:w="836" w:type="dxa"/>
          <w:trHeight w:val="315"/>
          <w:tblCellSpacing w:w="5" w:type="nil"/>
        </w:trPr>
        <w:tc>
          <w:tcPr>
            <w:tcW w:w="474" w:type="dxa"/>
            <w:tcBorders>
              <w:top w:val="single" w:sz="4" w:space="0" w:color="auto"/>
              <w:left w:val="single" w:sz="8" w:space="0" w:color="auto"/>
              <w:right w:val="single" w:sz="8" w:space="0" w:color="auto"/>
            </w:tcBorders>
          </w:tcPr>
          <w:p w:rsidR="003F69B9" w:rsidRPr="00FB0EE3" w:rsidRDefault="00832272" w:rsidP="00C42637">
            <w:pPr>
              <w:widowControl w:val="0"/>
              <w:autoSpaceDE w:val="0"/>
              <w:autoSpaceDN w:val="0"/>
              <w:adjustRightInd w:val="0"/>
            </w:pPr>
            <w:r w:rsidRPr="00FB0EE3">
              <w:t>15</w:t>
            </w:r>
          </w:p>
        </w:tc>
        <w:tc>
          <w:tcPr>
            <w:tcW w:w="6314" w:type="dxa"/>
            <w:tcBorders>
              <w:top w:val="single" w:sz="4" w:space="0" w:color="auto"/>
              <w:left w:val="single" w:sz="8" w:space="0" w:color="auto"/>
              <w:right w:val="single" w:sz="8" w:space="0" w:color="auto"/>
            </w:tcBorders>
          </w:tcPr>
          <w:p w:rsidR="003F69B9" w:rsidRPr="00FB0EE3" w:rsidRDefault="003F69B9" w:rsidP="00C42637">
            <w:pPr>
              <w:widowControl w:val="0"/>
              <w:autoSpaceDE w:val="0"/>
              <w:autoSpaceDN w:val="0"/>
              <w:adjustRightInd w:val="0"/>
            </w:pPr>
            <w:r w:rsidRPr="00FB0EE3">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6" w:type="dxa"/>
            <w:tcBorders>
              <w:top w:val="single" w:sz="4" w:space="0" w:color="auto"/>
              <w:left w:val="single" w:sz="8" w:space="0" w:color="auto"/>
              <w:right w:val="single" w:sz="8" w:space="0" w:color="auto"/>
            </w:tcBorders>
          </w:tcPr>
          <w:p w:rsidR="003F69B9" w:rsidRPr="00FB0EE3" w:rsidRDefault="003F69B9" w:rsidP="00C42637">
            <w:r w:rsidRPr="00FB0EE3">
              <w:t>процентов</w:t>
            </w:r>
          </w:p>
        </w:tc>
        <w:tc>
          <w:tcPr>
            <w:tcW w:w="1179" w:type="dxa"/>
            <w:tcBorders>
              <w:top w:val="single" w:sz="4" w:space="0" w:color="auto"/>
              <w:left w:val="single" w:sz="8" w:space="0" w:color="auto"/>
              <w:right w:val="single" w:sz="8" w:space="0" w:color="auto"/>
            </w:tcBorders>
          </w:tcPr>
          <w:p w:rsidR="003F69B9" w:rsidRPr="00FB0EE3" w:rsidRDefault="001466B2" w:rsidP="001466B2">
            <w:pPr>
              <w:widowControl w:val="0"/>
              <w:autoSpaceDE w:val="0"/>
              <w:autoSpaceDN w:val="0"/>
              <w:adjustRightInd w:val="0"/>
              <w:jc w:val="center"/>
            </w:pPr>
            <w:r w:rsidRPr="00FB0EE3">
              <w:t>-</w:t>
            </w:r>
          </w:p>
        </w:tc>
        <w:tc>
          <w:tcPr>
            <w:tcW w:w="92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97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97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80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1085"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1202"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6314"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1226"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jc w:val="center"/>
            </w:pPr>
          </w:p>
        </w:tc>
        <w:tc>
          <w:tcPr>
            <w:tcW w:w="1179"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92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80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085"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202"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r>
    </w:tbl>
    <w:p w:rsidR="000C08D5" w:rsidRPr="00FB0EE3" w:rsidRDefault="000C08D5" w:rsidP="000C08D5">
      <w:pPr>
        <w:widowControl w:val="0"/>
        <w:autoSpaceDE w:val="0"/>
        <w:autoSpaceDN w:val="0"/>
        <w:adjustRightInd w:val="0"/>
        <w:ind w:left="240"/>
        <w:jc w:val="both"/>
        <w:rPr>
          <w:sz w:val="28"/>
          <w:szCs w:val="28"/>
        </w:rPr>
      </w:pPr>
      <w:r w:rsidRPr="00FB0EE3">
        <w:rPr>
          <w:sz w:val="28"/>
          <w:szCs w:val="28"/>
        </w:rPr>
        <w:t xml:space="preserve">(*) за исключением доходов и расходов за счет  безвозмездных поступлений           </w:t>
      </w: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3F1A6A" w:rsidRPr="00FB0EE3" w:rsidRDefault="002D44A6" w:rsidP="009661CE">
      <w:pPr>
        <w:widowControl w:val="0"/>
        <w:autoSpaceDE w:val="0"/>
        <w:autoSpaceDN w:val="0"/>
        <w:adjustRightInd w:val="0"/>
        <w:ind w:left="9912" w:firstLine="708"/>
        <w:rPr>
          <w:sz w:val="28"/>
          <w:szCs w:val="28"/>
        </w:rPr>
      </w:pPr>
      <w:r w:rsidRPr="00FB0EE3">
        <w:rPr>
          <w:sz w:val="28"/>
          <w:szCs w:val="28"/>
        </w:rPr>
        <w:lastRenderedPageBreak/>
        <w:t>Приложение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2016-2021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N п/п</w:t>
            </w:r>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Последствия нереализации</w:t>
            </w:r>
            <w:r w:rsidR="003452C7">
              <w:t xml:space="preserve"> </w:t>
            </w:r>
            <w:r w:rsidR="00982E6F" w:rsidRPr="00FB0EE3">
              <w:t xml:space="preserve">муниципальной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4" w:name="Par473"/>
            <w:bookmarkEnd w:id="4"/>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5" w:name="Par474"/>
      <w:bookmarkEnd w:id="5"/>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863119"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я и исполнение</w:t>
            </w:r>
            <w:r w:rsidR="00B96D2D" w:rsidRPr="00FB0EE3">
              <w:t xml:space="preserve">местного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201</w:t>
            </w:r>
            <w:r w:rsidR="00B96D2D" w:rsidRPr="00FB0EE3">
              <w:t>6</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202</w:t>
            </w:r>
            <w:r w:rsidR="00B96D2D" w:rsidRPr="00FB0EE3">
              <w:t>1</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AE48D2">
            <w:r w:rsidRPr="00FB0EE3">
              <w:t>2018 год</w:t>
            </w:r>
          </w:p>
        </w:tc>
        <w:tc>
          <w:tcPr>
            <w:tcW w:w="1185" w:type="dxa"/>
            <w:shd w:val="clear" w:color="auto" w:fill="auto"/>
          </w:tcPr>
          <w:p w:rsidR="00AE48D2" w:rsidRPr="00FB0EE3" w:rsidRDefault="00AE48D2" w:rsidP="00615B65">
            <w:r w:rsidRPr="00FB0EE3">
              <w:t>2021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jc w:val="center"/>
            </w:pPr>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jc w:val="center"/>
            </w:pPr>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3"/>
              <w:widowControl/>
              <w:jc w:val="center"/>
              <w:rPr>
                <w:rFonts w:ascii="Times New Roman" w:hAnsi="Times New Roman" w:cs="Times New Roman"/>
              </w:rPr>
            </w:pPr>
            <w:r w:rsidRPr="00FB0EE3">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3"/>
              <w:widowControl/>
              <w:jc w:val="center"/>
              <w:rPr>
                <w:rFonts w:ascii="Times New Roman" w:hAnsi="Times New Roman" w:cs="Times New Roman"/>
              </w:rPr>
            </w:pPr>
            <w:r w:rsidRPr="00FB0EE3">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63119"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2017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C2813">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2017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63119"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153D2E" w:rsidP="00B36EE2">
            <w:pPr>
              <w:widowControl w:val="0"/>
              <w:autoSpaceDE w:val="0"/>
              <w:autoSpaceDN w:val="0"/>
              <w:adjustRightInd w:val="0"/>
            </w:pPr>
            <w:r w:rsidRPr="00FB0EE3">
              <w:lastRenderedPageBreak/>
              <w:t>1</w:t>
            </w:r>
            <w:r w:rsidR="00B36EE2" w:rsidRPr="00FB0EE3">
              <w:t>3</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Основное мероприятие 3.2. "Анализ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улучшение качества организации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создание предпосылок для нарушения бюджетного законодательства, несоблюдения финансовой дисциплины главными администраторами средств </w:t>
            </w:r>
            <w:r w:rsidR="00935D7A" w:rsidRPr="00FB0EE3">
              <w:t>местного</w:t>
            </w:r>
            <w:r w:rsidRPr="00FB0EE3">
              <w:t xml:space="preserve">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2016-2021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EB02B9">
      <w:pPr>
        <w:widowControl w:val="0"/>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p w:rsidR="00EB02B9" w:rsidRDefault="00EB02B9" w:rsidP="00764156">
      <w:pPr>
        <w:widowControl w:val="0"/>
        <w:autoSpaceDE w:val="0"/>
        <w:autoSpaceDN w:val="0"/>
        <w:adjustRightInd w:val="0"/>
        <w:jc w:val="both"/>
        <w:rPr>
          <w:sz w:val="28"/>
          <w:szCs w:val="28"/>
        </w:rPr>
      </w:pPr>
    </w:p>
    <w:tbl>
      <w:tblPr>
        <w:tblW w:w="15168" w:type="dxa"/>
        <w:tblInd w:w="5" w:type="dxa"/>
        <w:tblLayout w:type="fixed"/>
        <w:tblCellMar>
          <w:top w:w="75" w:type="dxa"/>
          <w:left w:w="0" w:type="dxa"/>
          <w:bottom w:w="75" w:type="dxa"/>
          <w:right w:w="0" w:type="dxa"/>
        </w:tblCellMar>
        <w:tblLook w:val="0000"/>
      </w:tblPr>
      <w:tblGrid>
        <w:gridCol w:w="348"/>
        <w:gridCol w:w="1901"/>
        <w:gridCol w:w="2429"/>
        <w:gridCol w:w="2126"/>
        <w:gridCol w:w="851"/>
        <w:gridCol w:w="709"/>
        <w:gridCol w:w="1417"/>
        <w:gridCol w:w="992"/>
        <w:gridCol w:w="851"/>
        <w:gridCol w:w="992"/>
        <w:gridCol w:w="851"/>
        <w:gridCol w:w="850"/>
        <w:gridCol w:w="851"/>
      </w:tblGrid>
      <w:tr w:rsidR="002D4EF7" w:rsidRPr="00FB0EE3" w:rsidTr="00B24F6C">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w:t>
            </w:r>
          </w:p>
          <w:p w:rsidR="002D4EF7" w:rsidRPr="00FB0EE3" w:rsidRDefault="002D4EF7" w:rsidP="002C2D9A">
            <w:pPr>
              <w:widowControl w:val="0"/>
              <w:autoSpaceDE w:val="0"/>
              <w:autoSpaceDN w:val="0"/>
              <w:adjustRightInd w:val="0"/>
              <w:jc w:val="center"/>
            </w:pPr>
            <w:r w:rsidRPr="00FB0EE3">
              <w:t>п/п</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Статус</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Наименование Программы, подпрограммы, основного мероприятия</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Главный распорядитель бюджетных средств (ГРБС)</w:t>
            </w:r>
          </w:p>
          <w:p w:rsidR="002D4EF7" w:rsidRPr="00FB0EE3" w:rsidRDefault="002D4EF7" w:rsidP="002C2D9A">
            <w:pPr>
              <w:widowControl w:val="0"/>
              <w:autoSpaceDE w:val="0"/>
              <w:autoSpaceDN w:val="0"/>
              <w:adjustRightInd w:val="0"/>
              <w:jc w:val="both"/>
            </w:pPr>
            <w:r w:rsidRPr="00FB0EE3">
              <w:t>(ответственный исполнитель,соисполнитель,участник) источники финансирования</w:t>
            </w:r>
          </w:p>
        </w:tc>
        <w:tc>
          <w:tcPr>
            <w:tcW w:w="2977" w:type="dxa"/>
            <w:gridSpan w:val="3"/>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both"/>
            </w:pPr>
            <w:r w:rsidRPr="00FB0EE3">
              <w:t>Код бюджетной классификации</w:t>
            </w:r>
          </w:p>
        </w:tc>
        <w:tc>
          <w:tcPr>
            <w:tcW w:w="5387" w:type="dxa"/>
            <w:gridSpan w:val="6"/>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Объем бюджетных ассигнований</w:t>
            </w:r>
          </w:p>
        </w:tc>
      </w:tr>
      <w:tr w:rsidR="002D4EF7" w:rsidRPr="00FB0EE3" w:rsidTr="00B24F6C">
        <w:trPr>
          <w:trHeight w:val="276"/>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ГРБС</w:t>
            </w:r>
          </w:p>
        </w:tc>
        <w:tc>
          <w:tcPr>
            <w:tcW w:w="709"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РзПр</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ЦСР</w:t>
            </w:r>
          </w:p>
        </w:tc>
        <w:tc>
          <w:tcPr>
            <w:tcW w:w="5387" w:type="dxa"/>
            <w:gridSpan w:val="6"/>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both"/>
            </w:pPr>
          </w:p>
        </w:tc>
      </w:tr>
      <w:tr w:rsidR="002D4EF7" w:rsidRPr="00FB0EE3" w:rsidTr="00B24F6C">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2016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2017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2018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2019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2021 год</w:t>
            </w:r>
          </w:p>
        </w:tc>
      </w:tr>
      <w:tr w:rsidR="002D4EF7" w:rsidRPr="00FB0EE3" w:rsidTr="00B24F6C">
        <w:trPr>
          <w:trHeight w:val="301"/>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2</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13</w:t>
            </w:r>
          </w:p>
        </w:tc>
      </w:tr>
      <w:tr w:rsidR="002D4EF7" w:rsidRPr="00FB0EE3" w:rsidTr="00B24F6C">
        <w:trPr>
          <w:trHeight w:val="763"/>
        </w:trPr>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1</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Муниципальная программа</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«Управление муниципальными финансами муниципального образования город Медногорск на 2016-2021 годы»</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Всего, в том числе:</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0900000000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5558,0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7 529,0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8 448,0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6 881</w:t>
            </w:r>
            <w:r w:rsidRPr="00FB0EE3">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6436</w:t>
            </w:r>
            <w:r w:rsidRPr="00FB0EE3">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6436</w:t>
            </w:r>
            <w:r w:rsidRPr="00FB0EE3">
              <w:t>,0</w:t>
            </w:r>
          </w:p>
        </w:tc>
      </w:tr>
      <w:tr w:rsidR="002D4EF7" w:rsidRPr="00FB0EE3" w:rsidTr="00B24F6C">
        <w:trPr>
          <w:trHeight w:val="401"/>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5558,0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5903,0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5 804,0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6254</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6436</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6436</w:t>
            </w:r>
            <w:r w:rsidRPr="00FB0EE3">
              <w:t>,0</w:t>
            </w:r>
          </w:p>
        </w:tc>
      </w:tr>
      <w:tr w:rsidR="002D4EF7" w:rsidRPr="00FB0EE3" w:rsidTr="00B24F6C">
        <w:trPr>
          <w:trHeight w:val="401"/>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center"/>
            </w:pPr>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1626,0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2 644,0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627,0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r>
      <w:tr w:rsidR="002D4EF7" w:rsidRPr="00FB0EE3" w:rsidTr="00B24F6C">
        <w:trPr>
          <w:trHeight w:val="978"/>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lastRenderedPageBreak/>
              <w:t>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Подпрограмма 1</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jc w:val="both"/>
            </w:pPr>
            <w:r w:rsidRPr="00FB0EE3">
              <w:t>"Создание организационных условий для составления и исполнения местного бюджета"</w:t>
            </w:r>
          </w:p>
          <w:p w:rsidR="00EF30B6" w:rsidRPr="00FB0EE3" w:rsidRDefault="00EF30B6" w:rsidP="002C2D9A">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местный бюджет</w:t>
            </w:r>
          </w:p>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0910000000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5091,0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5430,0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5756</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5904</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5904</w:t>
            </w:r>
            <w:r w:rsidRPr="00FB0EE3">
              <w:t>,0</w:t>
            </w:r>
          </w:p>
        </w:tc>
      </w:tr>
      <w:tr w:rsidR="002D4EF7" w:rsidRPr="00FB0EE3" w:rsidTr="00B24F6C">
        <w:trPr>
          <w:trHeight w:val="480"/>
        </w:trPr>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3</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Основное мероприятие 1.1</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jc w:val="both"/>
            </w:pPr>
            <w:r w:rsidRPr="00FB0EE3">
              <w:t>Организация исполнения и исполнение местного бюджета</w:t>
            </w:r>
          </w:p>
          <w:p w:rsidR="00EF30B6" w:rsidRPr="00FB0EE3" w:rsidRDefault="00EF30B6" w:rsidP="002C2D9A">
            <w:pPr>
              <w:widowControl w:val="0"/>
              <w:autoSpaceDE w:val="0"/>
              <w:autoSpaceDN w:val="0"/>
              <w:adjustRightInd w:val="0"/>
              <w:jc w:val="both"/>
            </w:pP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местный бюджет</w:t>
            </w:r>
          </w:p>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0910300000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5091,0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r>
      <w:tr w:rsidR="002D4EF7" w:rsidRPr="00FB0EE3" w:rsidTr="00B24F6C">
        <w:trPr>
          <w:trHeight w:val="885"/>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0910100000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5430,0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5330,0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5756</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5904</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5904</w:t>
            </w:r>
            <w:r w:rsidRPr="00FB0EE3">
              <w:t>,0</w:t>
            </w:r>
          </w:p>
        </w:tc>
      </w:tr>
      <w:tr w:rsidR="002D4EF7" w:rsidRPr="00FB0EE3" w:rsidTr="00B24F6C">
        <w:trPr>
          <w:trHeight w:val="480"/>
        </w:trPr>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4</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1.1.1</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Центральный аппарат</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0910310020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5065,0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4EF7" w:rsidRPr="00FB0EE3" w:rsidRDefault="002D4EF7" w:rsidP="002C2D9A">
            <w:pPr>
              <w:jc w:val="center"/>
            </w:pPr>
            <w:r w:rsidRPr="00FB0EE3">
              <w:t>-</w:t>
            </w:r>
          </w:p>
        </w:tc>
      </w:tr>
      <w:tr w:rsidR="002D4EF7" w:rsidRPr="00FB0EE3" w:rsidTr="00B24F6C">
        <w:trPr>
          <w:trHeight w:val="585"/>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0910110020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5375,0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5285,2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D4EF7">
            <w:r>
              <w:t>5 711</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5839</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5839</w:t>
            </w:r>
            <w:r w:rsidRPr="00FB0EE3">
              <w:t>,0</w:t>
            </w:r>
          </w:p>
        </w:tc>
      </w:tr>
      <w:tr w:rsidR="002D4EF7" w:rsidRPr="00FB0EE3" w:rsidTr="00B24F6C">
        <w:trPr>
          <w:trHeight w:val="540"/>
        </w:trPr>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5</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1.1.2</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pPr>
            <w:r w:rsidRPr="00FB0EE3">
              <w:t>Уплата членских взносов в некоммерческое партнерство «Союз финансистов Оренбуржья»</w:t>
            </w:r>
          </w:p>
          <w:p w:rsidR="00EF30B6" w:rsidRDefault="00EF30B6" w:rsidP="002C2D9A">
            <w:pPr>
              <w:widowControl w:val="0"/>
              <w:autoSpaceDE w:val="0"/>
              <w:autoSpaceDN w:val="0"/>
              <w:adjustRightInd w:val="0"/>
            </w:pPr>
          </w:p>
          <w:p w:rsidR="00EF30B6" w:rsidRPr="00FB0EE3" w:rsidRDefault="00EF30B6" w:rsidP="002C2D9A">
            <w:pPr>
              <w:widowControl w:val="0"/>
              <w:autoSpaceDE w:val="0"/>
              <w:autoSpaceDN w:val="0"/>
              <w:adjustRightInd w:val="0"/>
            </w:pP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0910310520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26,0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750"/>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0910110520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25,0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24,8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25,0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25,0</w:t>
            </w:r>
          </w:p>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6</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1.1.3</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pPr>
            <w:r w:rsidRPr="00FB0EE3">
              <w:t>Уплата членских взносов в Сообщество финансистов России</w:t>
            </w:r>
          </w:p>
          <w:p w:rsidR="00EF30B6" w:rsidRDefault="00EF30B6" w:rsidP="002C2D9A">
            <w:pPr>
              <w:widowControl w:val="0"/>
              <w:autoSpaceDE w:val="0"/>
              <w:autoSpaceDN w:val="0"/>
              <w:adjustRightInd w:val="0"/>
            </w:pPr>
          </w:p>
          <w:p w:rsidR="00EF30B6" w:rsidRDefault="00EF30B6" w:rsidP="002C2D9A">
            <w:pPr>
              <w:widowControl w:val="0"/>
              <w:autoSpaceDE w:val="0"/>
              <w:autoSpaceDN w:val="0"/>
              <w:adjustRightInd w:val="0"/>
            </w:pPr>
          </w:p>
          <w:p w:rsidR="00EF30B6" w:rsidRPr="00FB0EE3" w:rsidRDefault="00EF30B6"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lastRenderedPageBreak/>
              <w:t>Финансовый отдел администрации г. Медногорска</w:t>
            </w:r>
          </w:p>
          <w:p w:rsidR="002D4EF7" w:rsidRDefault="002D4EF7" w:rsidP="002C2D9A">
            <w:pPr>
              <w:widowControl w:val="0"/>
              <w:autoSpaceDE w:val="0"/>
              <w:autoSpaceDN w:val="0"/>
              <w:adjustRightInd w:val="0"/>
              <w:jc w:val="both"/>
            </w:pPr>
            <w:r w:rsidRPr="00FB0EE3">
              <w:t>местный бюджет</w:t>
            </w:r>
          </w:p>
          <w:p w:rsidR="00EF30B6" w:rsidRPr="00FB0EE3" w:rsidRDefault="00EF30B6"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lastRenderedPageBreak/>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0910110530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20</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2</w:t>
            </w:r>
            <w:r w:rsidRPr="00FB0EE3">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40</w:t>
            </w:r>
            <w:r w:rsidRPr="00FB0EE3">
              <w:t>,0</w:t>
            </w:r>
          </w:p>
        </w:tc>
      </w:tr>
      <w:tr w:rsidR="002D4EF7" w:rsidRPr="00FB0EE3" w:rsidTr="00B24F6C">
        <w:trPr>
          <w:trHeight w:val="499"/>
        </w:trPr>
        <w:tc>
          <w:tcPr>
            <w:tcW w:w="348" w:type="dxa"/>
            <w:vMerge w:val="restart"/>
            <w:tcBorders>
              <w:top w:val="single" w:sz="4" w:space="0" w:color="auto"/>
              <w:left w:val="single" w:sz="4" w:space="0" w:color="auto"/>
              <w:right w:val="single" w:sz="4" w:space="0" w:color="auto"/>
            </w:tcBorders>
          </w:tcPr>
          <w:p w:rsidR="002D4EF7" w:rsidRPr="00FB0EE3" w:rsidRDefault="00EF30B6" w:rsidP="002C2D9A">
            <w:pPr>
              <w:widowControl w:val="0"/>
              <w:autoSpaceDE w:val="0"/>
              <w:autoSpaceDN w:val="0"/>
              <w:adjustRightInd w:val="0"/>
              <w:jc w:val="center"/>
            </w:pPr>
            <w:r>
              <w:lastRenderedPageBreak/>
              <w:t>7</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Подпрограмма 2</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«Повышение эффективности бюджетных расходов муниципального образования город Медногорск»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Всего, 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0920000000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1</w:t>
            </w:r>
            <w:r>
              <w:t xml:space="preserve"> </w:t>
            </w:r>
            <w:r w:rsidRPr="00FB0EE3">
              <w:t>626,0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2 644,0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627,0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626,0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D4EF7" w:rsidRDefault="002D4EF7" w:rsidP="002C2D9A">
            <w:r>
              <w:t>1012,6</w:t>
            </w:r>
          </w:p>
          <w:p w:rsidR="002D4EF7" w:rsidRPr="00F0674F"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1000,0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D4EF7" w:rsidRPr="00FB0EE3" w:rsidRDefault="002D4EF7" w:rsidP="002C2D9A">
            <w:r>
              <w:t>915,2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627,0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t>Отдел образования администрации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C43B1D"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D4EF7" w:rsidRDefault="002D4EF7" w:rsidP="002C2D9A">
            <w:r>
              <w:t>525,2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r>
      <w:tr w:rsidR="002D4EF7" w:rsidRPr="00FB0EE3" w:rsidTr="00B24F6C">
        <w:trPr>
          <w:trHeight w:val="693"/>
        </w:trPr>
        <w:tc>
          <w:tcPr>
            <w:tcW w:w="348" w:type="dxa"/>
            <w:vMerge/>
            <w:tcBorders>
              <w:left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t>Отдел культуры администрации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C43B1D"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D4EF7" w:rsidRDefault="002D4EF7" w:rsidP="002C2D9A">
            <w:r>
              <w:t>51,0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r>
      <w:tr w:rsidR="002D4EF7" w:rsidRPr="00FB0EE3" w:rsidTr="00B24F6C">
        <w:trPr>
          <w:trHeight w:val="693"/>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jc w:val="both"/>
            </w:pPr>
            <w:r>
              <w:t>Комитет по управлению имуществом,</w:t>
            </w:r>
          </w:p>
          <w:p w:rsidR="002D4EF7" w:rsidRDefault="002D4EF7" w:rsidP="002C2D9A">
            <w:pPr>
              <w:widowControl w:val="0"/>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117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C43B1D"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D4EF7" w:rsidRDefault="002D4EF7" w:rsidP="002C2D9A">
            <w:r>
              <w:t>140,0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6F64CC" w:rsidRDefault="002D4EF7" w:rsidP="002C2D9A">
            <w:r>
              <w:t>-</w:t>
            </w:r>
          </w:p>
        </w:tc>
      </w:tr>
      <w:tr w:rsidR="002D4EF7" w:rsidRPr="00FB0EE3" w:rsidTr="00B24F6C">
        <w:trPr>
          <w:trHeight w:val="693"/>
        </w:trPr>
        <w:tc>
          <w:tcPr>
            <w:tcW w:w="348" w:type="dxa"/>
            <w:vMerge w:val="restart"/>
            <w:tcBorders>
              <w:top w:val="single" w:sz="4" w:space="0" w:color="auto"/>
              <w:left w:val="single" w:sz="4" w:space="0" w:color="auto"/>
              <w:bottom w:val="single" w:sz="4" w:space="0" w:color="auto"/>
              <w:right w:val="single" w:sz="4" w:space="0" w:color="auto"/>
            </w:tcBorders>
          </w:tcPr>
          <w:p w:rsidR="002D4EF7" w:rsidRPr="00FB0EE3" w:rsidRDefault="00EF30B6" w:rsidP="002C2D9A">
            <w:pPr>
              <w:widowControl w:val="0"/>
              <w:autoSpaceDE w:val="0"/>
              <w:autoSpaceDN w:val="0"/>
              <w:adjustRightInd w:val="0"/>
              <w:jc w:val="center"/>
            </w:pPr>
            <w:r>
              <w:t>8</w:t>
            </w:r>
          </w:p>
        </w:tc>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Основное мероприятие 2.6.</w:t>
            </w:r>
          </w:p>
        </w:tc>
        <w:tc>
          <w:tcPr>
            <w:tcW w:w="2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 xml:space="preserve">«Повышение уровня социально </w:t>
            </w:r>
            <w:r w:rsidRPr="00FB0EE3">
              <w:lastRenderedPageBreak/>
              <w:t>экономического развития и качества управления финансами»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0920600000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644,0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627,0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0920600000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0920600000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593,2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627,0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693"/>
        </w:trPr>
        <w:tc>
          <w:tcPr>
            <w:tcW w:w="348" w:type="dxa"/>
            <w:vMerge w:val="restart"/>
            <w:tcBorders>
              <w:top w:val="single" w:sz="4" w:space="0" w:color="auto"/>
              <w:left w:val="single" w:sz="4" w:space="0" w:color="auto"/>
              <w:right w:val="single" w:sz="4" w:space="0" w:color="auto"/>
            </w:tcBorders>
          </w:tcPr>
          <w:p w:rsidR="002D4EF7" w:rsidRPr="00FB0EE3" w:rsidRDefault="00EF30B6" w:rsidP="002C2D9A">
            <w:pPr>
              <w:widowControl w:val="0"/>
              <w:autoSpaceDE w:val="0"/>
              <w:autoSpaceDN w:val="0"/>
              <w:adjustRightInd w:val="0"/>
              <w:jc w:val="center"/>
            </w:pPr>
            <w:r>
              <w:t>6</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2.6.1</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Проведение комплекса мероприятий по автоматизации процессов управления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0920600010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0920600010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550,0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299,0</w:t>
            </w:r>
          </w:p>
          <w:p w:rsidR="002D4EF7" w:rsidRPr="00FB0EE3" w:rsidRDefault="002D4EF7" w:rsidP="002C2D9A"/>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EF30B6" w:rsidP="002C2D9A">
            <w:pPr>
              <w:widowControl w:val="0"/>
              <w:autoSpaceDE w:val="0"/>
              <w:autoSpaceDN w:val="0"/>
              <w:adjustRightInd w:val="0"/>
              <w:jc w:val="center"/>
            </w:pPr>
            <w:r>
              <w:t>10</w:t>
            </w:r>
          </w:p>
        </w:tc>
        <w:tc>
          <w:tcPr>
            <w:tcW w:w="1901" w:type="dxa"/>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2.6.</w:t>
            </w:r>
            <w:r>
              <w:t>2</w:t>
            </w:r>
          </w:p>
        </w:tc>
        <w:tc>
          <w:tcPr>
            <w:tcW w:w="2429" w:type="dxa"/>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t>Повышение квалификации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0920600020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43,2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Default="00EF30B6" w:rsidP="002C2D9A">
            <w:pPr>
              <w:widowControl w:val="0"/>
              <w:autoSpaceDE w:val="0"/>
              <w:autoSpaceDN w:val="0"/>
              <w:adjustRightInd w:val="0"/>
              <w:jc w:val="center"/>
            </w:pPr>
            <w:r>
              <w:t>11</w:t>
            </w:r>
          </w:p>
        </w:tc>
        <w:tc>
          <w:tcPr>
            <w:tcW w:w="1901" w:type="dxa"/>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D4EF7">
            <w:pPr>
              <w:widowControl w:val="0"/>
              <w:autoSpaceDE w:val="0"/>
              <w:autoSpaceDN w:val="0"/>
              <w:adjustRightInd w:val="0"/>
              <w:jc w:val="both"/>
            </w:pPr>
            <w:r w:rsidRPr="00FB0EE3">
              <w:t>Мероприятие 2.6.</w:t>
            </w:r>
            <w:r>
              <w:t>3</w:t>
            </w:r>
          </w:p>
        </w:tc>
        <w:tc>
          <w:tcPr>
            <w:tcW w:w="2429" w:type="dxa"/>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D4EF7">
            <w:pPr>
              <w:widowControl w:val="0"/>
              <w:autoSpaceDE w:val="0"/>
              <w:autoSpaceDN w:val="0"/>
              <w:adjustRightInd w:val="0"/>
            </w:pPr>
            <w:r>
              <w:t>Осуществление мероприятий программы повышения эффективности бюджетных расходов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D4EF7">
            <w:r>
              <w:t>0920600030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jc w:val="center"/>
            </w:pPr>
            <w:r>
              <w:t>-</w:t>
            </w:r>
          </w:p>
          <w:p w:rsidR="002D4EF7" w:rsidRPr="00FB0EE3" w:rsidRDefault="002D4EF7" w:rsidP="002C2D9A">
            <w:pPr>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328,0</w:t>
            </w:r>
          </w:p>
          <w:p w:rsidR="002D4EF7" w:rsidRPr="00FB0EE3" w:rsidRDefault="002D4EF7" w:rsidP="002C2D9A"/>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r>
              <w:t>-</w:t>
            </w:r>
          </w:p>
          <w:p w:rsidR="002D4EF7" w:rsidRPr="00FB0EE3" w:rsidRDefault="002D4EF7" w:rsidP="002C2D9A"/>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t>12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Основное мероприятие 2.7.</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 xml:space="preserve">«Проведение мероприятий по развитию и повышению уровня </w:t>
            </w:r>
            <w:r w:rsidRPr="00FB0EE3">
              <w:lastRenderedPageBreak/>
              <w:t>управления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lastRenderedPageBreak/>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1</w:t>
            </w:r>
            <w:r>
              <w:t xml:space="preserve"> </w:t>
            </w:r>
            <w:r w:rsidRPr="00FB0EE3">
              <w:t>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2 000,0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p w:rsidR="002D4EF7" w:rsidRPr="00FB0EE3" w:rsidRDefault="002D4EF7" w:rsidP="002C2D9A">
            <w:pPr>
              <w:widowControl w:val="0"/>
              <w:autoSpaceDE w:val="0"/>
              <w:autoSpaceDN w:val="0"/>
              <w:adjustRightInd w:val="0"/>
              <w:jc w:val="center"/>
            </w:pPr>
            <w:r w:rsidRPr="00FB0EE3">
              <w:t>1</w:t>
            </w:r>
            <w:r>
              <w:t>3</w:t>
            </w:r>
          </w:p>
        </w:tc>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 2.7.1</w:t>
            </w:r>
          </w:p>
        </w:tc>
        <w:tc>
          <w:tcPr>
            <w:tcW w:w="2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Проведение мероприятий по автоматизации процессов управления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679,0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1678,0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693"/>
        </w:trPr>
        <w:tc>
          <w:tcPr>
            <w:tcW w:w="348" w:type="dxa"/>
            <w:vMerge w:val="restart"/>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Финансовый отдел администрации г. Медногорска</w:t>
            </w:r>
          </w:p>
          <w:p w:rsidR="002D4EF7" w:rsidRPr="00FB0EE3" w:rsidRDefault="002D4EF7" w:rsidP="002C2D9A">
            <w:pPr>
              <w:widowControl w:val="0"/>
              <w:autoSpaceDE w:val="0"/>
              <w:autoSpaceDN w:val="0"/>
              <w:adjustRightInd w:val="0"/>
              <w:jc w:val="both"/>
            </w:pPr>
            <w:r w:rsidRPr="00FB0EE3">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679,0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20"/>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Администрация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961,8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926"/>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t>Отдел образования администрации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0709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525,2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693"/>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t>Отдел культуры администрации г. Медногорска, 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0804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693"/>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Default="002D4EF7" w:rsidP="002C2D9A">
            <w:pPr>
              <w:widowControl w:val="0"/>
              <w:autoSpaceDE w:val="0"/>
              <w:autoSpaceDN w:val="0"/>
              <w:adjustRightInd w:val="0"/>
              <w:jc w:val="both"/>
            </w:pPr>
            <w:r>
              <w:t>Комитет по управлению имуществом,</w:t>
            </w:r>
          </w:p>
          <w:p w:rsidR="002D4EF7" w:rsidRDefault="002D4EF7" w:rsidP="002C2D9A">
            <w:pPr>
              <w:widowControl w:val="0"/>
              <w:autoSpaceDE w:val="0"/>
              <w:autoSpaceDN w:val="0"/>
              <w:adjustRightInd w:val="0"/>
              <w:jc w:val="both"/>
            </w:pPr>
            <w: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0113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140,0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w:t>
            </w:r>
          </w:p>
        </w:tc>
      </w:tr>
      <w:tr w:rsidR="002D4EF7" w:rsidRPr="00FB0EE3" w:rsidTr="00B24F6C">
        <w:trPr>
          <w:trHeight w:val="693"/>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1</w:t>
            </w:r>
            <w:r>
              <w:t>4</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w:t>
            </w:r>
          </w:p>
          <w:p w:rsidR="002D4EF7" w:rsidRPr="00FB0EE3" w:rsidRDefault="002D4EF7" w:rsidP="002C2D9A">
            <w:pPr>
              <w:widowControl w:val="0"/>
              <w:autoSpaceDE w:val="0"/>
              <w:autoSpaceDN w:val="0"/>
              <w:adjustRightInd w:val="0"/>
              <w:jc w:val="both"/>
            </w:pPr>
            <w:r w:rsidRPr="00FB0EE3">
              <w:t>2.7.1</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 xml:space="preserve">Стимулирование повышения эффективности </w:t>
            </w:r>
            <w:r w:rsidRPr="00FB0EE3">
              <w:lastRenderedPageBreak/>
              <w:t>расходов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lastRenderedPageBreak/>
              <w:t>Финансовый отдел администрации г. Медногорска</w:t>
            </w:r>
            <w:r>
              <w:t>,</w:t>
            </w:r>
          </w:p>
          <w:p w:rsidR="002D4EF7" w:rsidRPr="00FB0EE3" w:rsidRDefault="002D4EF7" w:rsidP="002C2D9A">
            <w:pPr>
              <w:widowControl w:val="0"/>
              <w:autoSpaceDE w:val="0"/>
              <w:autoSpaceDN w:val="0"/>
              <w:adjustRightInd w:val="0"/>
              <w:jc w:val="both"/>
            </w:pPr>
            <w:r w:rsidRPr="00FB0EE3">
              <w:lastRenderedPageBreak/>
              <w:t>областной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lastRenderedPageBreak/>
              <w:t>112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0920700020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321,0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322,0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w:t>
            </w:r>
          </w:p>
        </w:tc>
      </w:tr>
      <w:tr w:rsidR="002D4EF7" w:rsidRPr="00FB0EE3" w:rsidTr="00B24F6C">
        <w:trPr>
          <w:trHeight w:val="416"/>
        </w:trPr>
        <w:tc>
          <w:tcPr>
            <w:tcW w:w="348" w:type="dxa"/>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lastRenderedPageBreak/>
              <w:t>1</w:t>
            </w:r>
            <w:r>
              <w:t>5</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Подпрограмма 3</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Отдел внутреннего муниципального финансового контроля</w:t>
            </w:r>
            <w:r>
              <w:t>,</w:t>
            </w:r>
          </w:p>
          <w:p w:rsidR="002D4EF7" w:rsidRPr="00FB0EE3" w:rsidRDefault="002D4EF7" w:rsidP="002C2D9A">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0930000000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473,0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474,0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498</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r>
      <w:tr w:rsidR="002D4EF7" w:rsidRPr="00FB0EE3" w:rsidTr="00B24F6C">
        <w:trPr>
          <w:trHeight w:val="585"/>
        </w:trPr>
        <w:tc>
          <w:tcPr>
            <w:tcW w:w="348" w:type="dxa"/>
            <w:vMerge w:val="restart"/>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1</w:t>
            </w:r>
            <w:r>
              <w:t>6</w:t>
            </w:r>
          </w:p>
        </w:tc>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Основное мероприятие 3.1</w:t>
            </w:r>
          </w:p>
        </w:tc>
        <w:tc>
          <w:tcPr>
            <w:tcW w:w="2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«Организация и осуществление внутреннего  муниципального финансового контроля в финансово-бюджетной сфере»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Отдел внутреннего муниципального финансового контроля</w:t>
            </w:r>
            <w:r>
              <w:t>,</w:t>
            </w:r>
          </w:p>
          <w:p w:rsidR="002D4EF7" w:rsidRPr="00FB0EE3" w:rsidRDefault="002D4EF7" w:rsidP="002C2D9A">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0930200000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r>
      <w:tr w:rsidR="002D4EF7" w:rsidRPr="00FB0EE3" w:rsidTr="00B24F6C">
        <w:trPr>
          <w:trHeight w:val="1266"/>
        </w:trPr>
        <w:tc>
          <w:tcPr>
            <w:tcW w:w="348" w:type="dxa"/>
            <w:vMerge/>
            <w:tcBorders>
              <w:top w:val="single" w:sz="4" w:space="0" w:color="auto"/>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0930100000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473,0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474,0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498</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r>
      <w:tr w:rsidR="002D4EF7" w:rsidRPr="00FB0EE3" w:rsidTr="00B24F6C">
        <w:trPr>
          <w:trHeight w:val="570"/>
        </w:trPr>
        <w:tc>
          <w:tcPr>
            <w:tcW w:w="348" w:type="dxa"/>
            <w:vMerge w:val="restart"/>
            <w:tcBorders>
              <w:top w:val="single" w:sz="4" w:space="0" w:color="auto"/>
              <w:left w:val="single" w:sz="4" w:space="0" w:color="auto"/>
              <w:right w:val="single" w:sz="4" w:space="0" w:color="auto"/>
            </w:tcBorders>
          </w:tcPr>
          <w:p w:rsidR="002D4EF7" w:rsidRPr="00FB0EE3" w:rsidRDefault="002D4EF7" w:rsidP="002C2D9A">
            <w:pPr>
              <w:widowControl w:val="0"/>
              <w:autoSpaceDE w:val="0"/>
              <w:autoSpaceDN w:val="0"/>
              <w:adjustRightInd w:val="0"/>
              <w:jc w:val="center"/>
            </w:pPr>
            <w:r w:rsidRPr="00FB0EE3">
              <w:t>1</w:t>
            </w:r>
            <w:r>
              <w:t>7</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Мероприятие</w:t>
            </w:r>
          </w:p>
          <w:p w:rsidR="002D4EF7" w:rsidRPr="00FB0EE3" w:rsidRDefault="002D4EF7" w:rsidP="002C2D9A">
            <w:pPr>
              <w:widowControl w:val="0"/>
              <w:autoSpaceDE w:val="0"/>
              <w:autoSpaceDN w:val="0"/>
              <w:adjustRightInd w:val="0"/>
              <w:jc w:val="both"/>
            </w:pPr>
            <w:r w:rsidRPr="00FB0EE3">
              <w:t>3.1.1</w:t>
            </w: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Центральный аппарат</w:t>
            </w:r>
          </w:p>
        </w:tc>
        <w:tc>
          <w:tcPr>
            <w:tcW w:w="21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r w:rsidRPr="00FB0EE3">
              <w:t>Отдел внутреннего муниципального финансового контроля</w:t>
            </w:r>
            <w:r>
              <w:t>,</w:t>
            </w:r>
          </w:p>
          <w:p w:rsidR="002D4EF7" w:rsidRPr="00FB0EE3" w:rsidRDefault="002D4EF7" w:rsidP="002C2D9A">
            <w:pPr>
              <w:widowControl w:val="0"/>
              <w:autoSpaceDE w:val="0"/>
              <w:autoSpaceDN w:val="0"/>
              <w:adjustRightInd w:val="0"/>
              <w:jc w:val="both"/>
            </w:pPr>
            <w:r w:rsidRPr="00FB0EE3">
              <w:t>местный бюджет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0930210020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r>
      <w:tr w:rsidR="002D4EF7" w:rsidRPr="00FB0EE3" w:rsidTr="00B24F6C">
        <w:trPr>
          <w:trHeight w:val="585"/>
        </w:trPr>
        <w:tc>
          <w:tcPr>
            <w:tcW w:w="348" w:type="dxa"/>
            <w:vMerge/>
            <w:tcBorders>
              <w:left w:val="single" w:sz="4" w:space="0" w:color="auto"/>
              <w:bottom w:val="single" w:sz="4" w:space="0" w:color="auto"/>
              <w:right w:val="single" w:sz="4" w:space="0" w:color="auto"/>
            </w:tcBorders>
          </w:tcPr>
          <w:p w:rsidR="002D4EF7" w:rsidRPr="00FB0EE3" w:rsidRDefault="002D4EF7" w:rsidP="002C2D9A">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21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120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0930110020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pPr>
              <w:jc w:val="center"/>
            </w:pPr>
            <w:r w:rsidRPr="00FB0EE3">
              <w:t>473,0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rsidRPr="00FB0EE3">
              <w:t>474,0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498</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EF7" w:rsidRPr="00FB0EE3" w:rsidRDefault="002D4EF7" w:rsidP="002C2D9A">
            <w:r>
              <w:t>532</w:t>
            </w:r>
            <w:r w:rsidRPr="00FB0EE3">
              <w:t>,0</w:t>
            </w:r>
          </w:p>
        </w:tc>
      </w:tr>
    </w:tbl>
    <w:p w:rsidR="002D4EF7" w:rsidRPr="00FB0EE3" w:rsidRDefault="002D4EF7" w:rsidP="00764156">
      <w:pPr>
        <w:widowControl w:val="0"/>
        <w:autoSpaceDE w:val="0"/>
        <w:autoSpaceDN w:val="0"/>
        <w:adjustRightInd w:val="0"/>
        <w:jc w:val="both"/>
        <w:rPr>
          <w:sz w:val="28"/>
          <w:szCs w:val="28"/>
        </w:rPr>
        <w:sectPr w:rsidR="002D4EF7"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042D35">
      <w:pPr>
        <w:widowControl w:val="0"/>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042D35">
      <w:pPr>
        <w:widowControl w:val="0"/>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042D35">
      <w:pPr>
        <w:widowControl w:val="0"/>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на 2016-2021 годы</w:t>
      </w:r>
      <w:r w:rsidR="00312310" w:rsidRPr="00FB0EE3">
        <w:rPr>
          <w:sz w:val="28"/>
          <w:szCs w:val="28"/>
        </w:rPr>
        <w:t>»</w:t>
      </w:r>
    </w:p>
    <w:p w:rsidR="003F1A6A" w:rsidRPr="00FB0EE3" w:rsidRDefault="003F1A6A" w:rsidP="00042D35">
      <w:pPr>
        <w:widowControl w:val="0"/>
        <w:tabs>
          <w:tab w:val="left" w:pos="5245"/>
        </w:tabs>
        <w:autoSpaceDE w:val="0"/>
        <w:autoSpaceDN w:val="0"/>
        <w:adjustRightInd w:val="0"/>
        <w:ind w:left="5529"/>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3F1A6A" w:rsidRPr="00FB0EE3" w:rsidRDefault="003F1A6A" w:rsidP="00764156">
      <w:pPr>
        <w:widowControl w:val="0"/>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764156">
      <w:pPr>
        <w:widowControl w:val="0"/>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764156">
      <w:pPr>
        <w:widowControl w:val="0"/>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142D9F">
      <w:pPr>
        <w:widowControl w:val="0"/>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 на 201</w:t>
      </w:r>
      <w:r w:rsidR="00142D9F" w:rsidRPr="00FB0EE3">
        <w:rPr>
          <w:sz w:val="28"/>
          <w:szCs w:val="28"/>
        </w:rPr>
        <w:t>6</w:t>
      </w:r>
      <w:r w:rsidRPr="00FB0EE3">
        <w:rPr>
          <w:sz w:val="28"/>
          <w:szCs w:val="28"/>
        </w:rPr>
        <w:t>-202</w:t>
      </w:r>
      <w:r w:rsidR="003C7181" w:rsidRPr="00FB0EE3">
        <w:rPr>
          <w:sz w:val="28"/>
          <w:szCs w:val="28"/>
        </w:rPr>
        <w:t>1</w:t>
      </w:r>
      <w:r w:rsidRPr="00FB0EE3">
        <w:rPr>
          <w:sz w:val="28"/>
          <w:szCs w:val="28"/>
        </w:rPr>
        <w:t xml:space="preserve"> годы»</w:t>
      </w:r>
    </w:p>
    <w:p w:rsidR="003F1A6A" w:rsidRPr="00FB0EE3" w:rsidRDefault="003F1A6A"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022019" w:rsidRPr="00FB0EE3" w:rsidRDefault="00022019" w:rsidP="00903FEA">
      <w:pPr>
        <w:widowControl w:val="0"/>
        <w:autoSpaceDE w:val="0"/>
        <w:autoSpaceDN w:val="0"/>
        <w:adjustRightInd w:val="0"/>
        <w:jc w:val="center"/>
        <w:outlineLvl w:val="2"/>
        <w:rPr>
          <w:sz w:val="28"/>
          <w:szCs w:val="28"/>
        </w:rPr>
      </w:pPr>
    </w:p>
    <w:p w:rsidR="003F1A6A" w:rsidRPr="00FB0EE3" w:rsidRDefault="003F1A6A" w:rsidP="00903FEA">
      <w:pPr>
        <w:widowControl w:val="0"/>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903FEA">
      <w:pPr>
        <w:widowControl w:val="0"/>
        <w:autoSpaceDE w:val="0"/>
        <w:autoSpaceDN w:val="0"/>
        <w:adjustRightInd w:val="0"/>
        <w:jc w:val="center"/>
        <w:outlineLvl w:val="2"/>
        <w:rPr>
          <w:sz w:val="28"/>
          <w:szCs w:val="28"/>
        </w:rPr>
      </w:pPr>
    </w:p>
    <w:p w:rsidR="003F1A6A" w:rsidRPr="00FB0EE3" w:rsidRDefault="003F1A6A" w:rsidP="0076415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CD2ECE">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9D547F">
            <w:pPr>
              <w:widowControl w:val="0"/>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CF0C1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9D547F">
            <w:pPr>
              <w:widowControl w:val="0"/>
              <w:autoSpaceDE w:val="0"/>
              <w:autoSpaceDN w:val="0"/>
              <w:adjustRightInd w:val="0"/>
            </w:pPr>
            <w:r w:rsidRPr="00FB0EE3">
              <w:t>нет</w:t>
            </w:r>
          </w:p>
        </w:tc>
      </w:tr>
      <w:tr w:rsidR="00DB233E" w:rsidRPr="00FB0EE3" w:rsidTr="003F1A6A">
        <w:tc>
          <w:tcPr>
            <w:tcW w:w="4784" w:type="dxa"/>
          </w:tcPr>
          <w:p w:rsidR="00743A64" w:rsidRPr="00FB0EE3" w:rsidRDefault="00743A64" w:rsidP="00CD2ECE">
            <w:pPr>
              <w:widowControl w:val="0"/>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A44B64">
            <w:pPr>
              <w:widowControl w:val="0"/>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A44B64">
            <w:pPr>
              <w:widowControl w:val="0"/>
              <w:autoSpaceDE w:val="0"/>
              <w:autoSpaceDN w:val="0"/>
              <w:adjustRightInd w:val="0"/>
            </w:pPr>
          </w:p>
        </w:tc>
      </w:tr>
      <w:tr w:rsidR="00DB233E" w:rsidRPr="00FB0EE3" w:rsidTr="003F1A6A">
        <w:tc>
          <w:tcPr>
            <w:tcW w:w="4784" w:type="dxa"/>
          </w:tcPr>
          <w:p w:rsidR="00743A64" w:rsidRPr="00FB0EE3" w:rsidRDefault="00743A64" w:rsidP="00743A64">
            <w:pPr>
              <w:widowControl w:val="0"/>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764156">
            <w:pPr>
              <w:widowControl w:val="0"/>
              <w:autoSpaceDE w:val="0"/>
              <w:autoSpaceDN w:val="0"/>
              <w:adjustRightInd w:val="0"/>
            </w:pPr>
            <w:r w:rsidRPr="00FB0EE3">
              <w:t>-организация работы по составлению проекта местного бюджета;</w:t>
            </w:r>
          </w:p>
          <w:p w:rsidR="00CD2ECE" w:rsidRPr="00FB0EE3" w:rsidRDefault="00CD2ECE" w:rsidP="00764156">
            <w:pPr>
              <w:widowControl w:val="0"/>
              <w:autoSpaceDE w:val="0"/>
              <w:autoSpaceDN w:val="0"/>
              <w:adjustRightInd w:val="0"/>
            </w:pPr>
            <w:r w:rsidRPr="00FB0EE3">
              <w:t>-организация исполнения и исполнение местного  бюджета;</w:t>
            </w:r>
          </w:p>
          <w:p w:rsidR="00743A64" w:rsidRPr="00FB0EE3" w:rsidRDefault="00743A64" w:rsidP="00764156">
            <w:pPr>
              <w:widowControl w:val="0"/>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CD2ECE">
            <w:pPr>
              <w:widowControl w:val="0"/>
              <w:autoSpaceDE w:val="0"/>
              <w:autoSpaceDN w:val="0"/>
              <w:adjustRightInd w:val="0"/>
            </w:pPr>
          </w:p>
        </w:tc>
      </w:tr>
      <w:tr w:rsidR="00DB233E" w:rsidRPr="00FB0EE3" w:rsidTr="003F1A6A">
        <w:trPr>
          <w:trHeight w:val="701"/>
        </w:trPr>
        <w:tc>
          <w:tcPr>
            <w:tcW w:w="4784" w:type="dxa"/>
          </w:tcPr>
          <w:p w:rsidR="00743A64" w:rsidRPr="00FB0EE3" w:rsidRDefault="00CD2ECE" w:rsidP="00764156">
            <w:pPr>
              <w:widowControl w:val="0"/>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CD2ECE">
            <w:pPr>
              <w:widowControl w:val="0"/>
              <w:autoSpaceDE w:val="0"/>
              <w:autoSpaceDN w:val="0"/>
              <w:adjustRightInd w:val="0"/>
            </w:pPr>
            <w:r w:rsidRPr="00FB0EE3">
              <w:t>количество дней нарушения сроков представления проекта местного бюджета в Медногорский городской Совет депутатов;</w:t>
            </w:r>
          </w:p>
          <w:p w:rsidR="00CD2ECE" w:rsidRPr="00FB0EE3" w:rsidRDefault="00CD2ECE" w:rsidP="00CD2ECE">
            <w:pPr>
              <w:widowControl w:val="0"/>
              <w:autoSpaceDE w:val="0"/>
              <w:autoSpaceDN w:val="0"/>
              <w:adjustRightInd w:val="0"/>
            </w:pPr>
            <w:r w:rsidRPr="00FB0EE3">
              <w:t xml:space="preserve">исполнение   местного  бюджета по доходам;       </w:t>
            </w:r>
          </w:p>
          <w:p w:rsidR="00CD2ECE" w:rsidRPr="00FB0EE3" w:rsidRDefault="00CD2ECE" w:rsidP="00CD2ECE">
            <w:pPr>
              <w:widowControl w:val="0"/>
              <w:autoSpaceDE w:val="0"/>
              <w:autoSpaceDN w:val="0"/>
              <w:adjustRightInd w:val="0"/>
            </w:pPr>
            <w:r w:rsidRPr="00FB0EE3">
              <w:t>исполнение местного бюджета по расходам;</w:t>
            </w:r>
          </w:p>
          <w:p w:rsidR="00CD2ECE" w:rsidRPr="00FB0EE3" w:rsidRDefault="00CD2ECE" w:rsidP="00CD2ECE">
            <w:pPr>
              <w:widowControl w:val="0"/>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CD2ECE">
            <w:pPr>
              <w:widowControl w:val="0"/>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CD2ECE">
            <w:pPr>
              <w:widowControl w:val="0"/>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CD2ECE">
            <w:pPr>
              <w:widowControl w:val="0"/>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743A64">
            <w:pPr>
              <w:widowControl w:val="0"/>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CD2ECE">
            <w:pPr>
              <w:widowControl w:val="0"/>
              <w:autoSpaceDE w:val="0"/>
              <w:autoSpaceDN w:val="0"/>
              <w:adjustRightInd w:val="0"/>
            </w:pPr>
            <w:r w:rsidRPr="00FB0EE3">
              <w:t>2016 - 2021 годы</w:t>
            </w:r>
          </w:p>
        </w:tc>
      </w:tr>
      <w:tr w:rsidR="00DB233E" w:rsidRPr="00FB0EE3" w:rsidTr="002C2D9A">
        <w:tc>
          <w:tcPr>
            <w:tcW w:w="4784" w:type="dxa"/>
          </w:tcPr>
          <w:p w:rsidR="00B04558" w:rsidRPr="00FB0EE3" w:rsidRDefault="00CD2ECE" w:rsidP="00B04558">
            <w:pPr>
              <w:widowControl w:val="0"/>
              <w:tabs>
                <w:tab w:val="left" w:pos="2552"/>
              </w:tabs>
              <w:autoSpaceDE w:val="0"/>
              <w:autoSpaceDN w:val="0"/>
              <w:adjustRightInd w:val="0"/>
            </w:pPr>
            <w:r w:rsidRPr="00FB0EE3">
              <w:t>Объемы бюджетных ассигнований Подпрограммы</w:t>
            </w:r>
          </w:p>
          <w:p w:rsidR="00743A64" w:rsidRPr="00FB0EE3" w:rsidRDefault="00743A64" w:rsidP="00764156">
            <w:pPr>
              <w:widowControl w:val="0"/>
              <w:autoSpaceDE w:val="0"/>
              <w:autoSpaceDN w:val="0"/>
              <w:adjustRightInd w:val="0"/>
            </w:pPr>
          </w:p>
        </w:tc>
        <w:tc>
          <w:tcPr>
            <w:tcW w:w="4785" w:type="dxa"/>
            <w:shd w:val="clear" w:color="auto" w:fill="FFFFFF" w:themeFill="background1"/>
          </w:tcPr>
          <w:p w:rsidR="00787E13" w:rsidRPr="00FB0EE3" w:rsidRDefault="00787E13" w:rsidP="00286DB9">
            <w:pPr>
              <w:widowControl w:val="0"/>
              <w:autoSpaceDE w:val="0"/>
              <w:autoSpaceDN w:val="0"/>
              <w:adjustRightInd w:val="0"/>
            </w:pPr>
            <w:r w:rsidRPr="00FB0EE3">
              <w:t xml:space="preserve">Расходы на реализацию Подпрограммы составляют </w:t>
            </w:r>
            <w:r w:rsidR="002C2D9A">
              <w:t>33 415</w:t>
            </w:r>
            <w:r w:rsidR="00AE55BC">
              <w:t>,0</w:t>
            </w:r>
            <w:r w:rsidRPr="00FB0EE3">
              <w:t xml:space="preserve"> тыс.рублей, в том числе по годам:</w:t>
            </w:r>
          </w:p>
          <w:p w:rsidR="00286DB9" w:rsidRPr="00FB0EE3" w:rsidRDefault="007477B0" w:rsidP="00286DB9">
            <w:pPr>
              <w:widowControl w:val="0"/>
              <w:autoSpaceDE w:val="0"/>
              <w:autoSpaceDN w:val="0"/>
              <w:adjustRightInd w:val="0"/>
            </w:pPr>
            <w:r w:rsidRPr="00FB0EE3">
              <w:t xml:space="preserve">2016 год- </w:t>
            </w:r>
            <w:r w:rsidR="00E6445A" w:rsidRPr="00FB0EE3">
              <w:t>5 091,0</w:t>
            </w:r>
            <w:r w:rsidRPr="00FB0EE3">
              <w:t>тыс.рублей;</w:t>
            </w:r>
          </w:p>
          <w:p w:rsidR="007477B0" w:rsidRPr="00FB0EE3" w:rsidRDefault="007477B0" w:rsidP="00286DB9">
            <w:pPr>
              <w:widowControl w:val="0"/>
              <w:autoSpaceDE w:val="0"/>
              <w:autoSpaceDN w:val="0"/>
              <w:adjustRightInd w:val="0"/>
            </w:pPr>
            <w:r w:rsidRPr="00FB0EE3">
              <w:t xml:space="preserve">2017 год- </w:t>
            </w:r>
            <w:r w:rsidR="00531204" w:rsidRPr="00FB0EE3">
              <w:t>5430</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t>2018 год</w:t>
            </w:r>
            <w:r w:rsidR="00AE55BC">
              <w:t xml:space="preserve"> - 5 330</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t xml:space="preserve">2019 год- </w:t>
            </w:r>
            <w:r w:rsidR="002C2D9A">
              <w:t>5756</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lastRenderedPageBreak/>
              <w:t xml:space="preserve">2020 год- </w:t>
            </w:r>
            <w:r w:rsidR="002C2D9A">
              <w:t>5904</w:t>
            </w:r>
            <w:r w:rsidR="00E6445A" w:rsidRPr="00FB0EE3">
              <w:t>,0</w:t>
            </w:r>
            <w:r w:rsidRPr="00FB0EE3">
              <w:t>тыс.рублей;</w:t>
            </w:r>
          </w:p>
          <w:p w:rsidR="007477B0" w:rsidRPr="00FB0EE3" w:rsidRDefault="007477B0" w:rsidP="002C2D9A">
            <w:pPr>
              <w:widowControl w:val="0"/>
              <w:autoSpaceDE w:val="0"/>
              <w:autoSpaceDN w:val="0"/>
              <w:adjustRightInd w:val="0"/>
            </w:pPr>
            <w:r w:rsidRPr="00FB0EE3">
              <w:t xml:space="preserve">2021 год- </w:t>
            </w:r>
            <w:r w:rsidR="002C2D9A">
              <w:t>5904</w:t>
            </w:r>
            <w:r w:rsidR="00E6445A" w:rsidRPr="00FB0EE3">
              <w:t>,0</w:t>
            </w:r>
            <w:r w:rsidRPr="00FB0EE3">
              <w:t>тыс.рублей.</w:t>
            </w:r>
          </w:p>
        </w:tc>
      </w:tr>
      <w:tr w:rsidR="00B04558" w:rsidRPr="00FB0EE3" w:rsidTr="003F1A6A">
        <w:tc>
          <w:tcPr>
            <w:tcW w:w="4784" w:type="dxa"/>
          </w:tcPr>
          <w:p w:rsidR="00B04558" w:rsidRPr="00FB0EE3" w:rsidRDefault="00CD2ECE" w:rsidP="00880F08">
            <w:pPr>
              <w:widowControl w:val="0"/>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CD2ECE">
            <w:pPr>
              <w:widowControl w:val="0"/>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CD2ECE">
            <w:pPr>
              <w:widowControl w:val="0"/>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1E5F76">
      <w:pPr>
        <w:widowControl w:val="0"/>
        <w:autoSpaceDE w:val="0"/>
        <w:autoSpaceDN w:val="0"/>
        <w:adjustRightInd w:val="0"/>
        <w:jc w:val="center"/>
        <w:outlineLvl w:val="2"/>
        <w:rPr>
          <w:sz w:val="28"/>
          <w:szCs w:val="28"/>
        </w:rPr>
      </w:pPr>
    </w:p>
    <w:p w:rsidR="001E5F76" w:rsidRPr="00FB0EE3" w:rsidRDefault="003F1A6A" w:rsidP="001E5F76">
      <w:pPr>
        <w:widowControl w:val="0"/>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764156">
      <w:pPr>
        <w:widowControl w:val="0"/>
        <w:autoSpaceDE w:val="0"/>
        <w:autoSpaceDN w:val="0"/>
        <w:adjustRightInd w:val="0"/>
        <w:jc w:val="center"/>
        <w:rPr>
          <w:sz w:val="28"/>
          <w:szCs w:val="28"/>
        </w:rPr>
      </w:pPr>
    </w:p>
    <w:p w:rsidR="003F1A6A" w:rsidRPr="00FB0EE3" w:rsidRDefault="003F1A6A" w:rsidP="00764156">
      <w:pPr>
        <w:widowControl w:val="0"/>
        <w:autoSpaceDE w:val="0"/>
        <w:autoSpaceDN w:val="0"/>
        <w:adjustRightInd w:val="0"/>
        <w:jc w:val="center"/>
        <w:rPr>
          <w:sz w:val="28"/>
          <w:szCs w:val="28"/>
        </w:rPr>
      </w:pPr>
    </w:p>
    <w:p w:rsidR="003F1A6A" w:rsidRPr="00FB0EE3" w:rsidRDefault="001E5F76" w:rsidP="00764156">
      <w:pPr>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r w:rsidR="00066D72" w:rsidRPr="00FB0EE3">
        <w:rPr>
          <w:sz w:val="28"/>
          <w:szCs w:val="28"/>
        </w:rPr>
        <w:t xml:space="preserve">Медногорского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r w:rsidR="00285003" w:rsidRPr="00FB0EE3">
        <w:rPr>
          <w:sz w:val="28"/>
          <w:szCs w:val="28"/>
        </w:rPr>
        <w:t xml:space="preserve">Медногорского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r w:rsidR="001E7CB8" w:rsidRPr="00FB0EE3">
        <w:rPr>
          <w:sz w:val="28"/>
          <w:szCs w:val="28"/>
        </w:rPr>
        <w:t>город</w:t>
      </w:r>
      <w:r w:rsidR="00285003" w:rsidRPr="00FB0EE3">
        <w:rPr>
          <w:sz w:val="28"/>
          <w:szCs w:val="28"/>
        </w:rPr>
        <w:t>а</w:t>
      </w:r>
      <w:r w:rsidR="003452C7">
        <w:rPr>
          <w:sz w:val="28"/>
          <w:szCs w:val="28"/>
        </w:rPr>
        <w:t xml:space="preserve"> </w:t>
      </w:r>
      <w:r w:rsidR="001E7CB8" w:rsidRPr="00FB0EE3">
        <w:rPr>
          <w:sz w:val="28"/>
          <w:szCs w:val="28"/>
        </w:rPr>
        <w:lastRenderedPageBreak/>
        <w:t>Медногорск</w:t>
      </w:r>
      <w:r w:rsidR="003452C7">
        <w:rPr>
          <w:sz w:val="28"/>
          <w:szCs w:val="28"/>
        </w:rPr>
        <w:t>а</w:t>
      </w:r>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Вступление в силу обновленного Бюджетного </w:t>
      </w:r>
      <w:hyperlink r:id="rId13" w:history="1">
        <w:r w:rsidRPr="00FB0EE3">
          <w:rPr>
            <w:sz w:val="28"/>
            <w:szCs w:val="28"/>
          </w:rPr>
          <w:t>кодекса</w:t>
        </w:r>
      </w:hyperlink>
      <w:r w:rsidRPr="00FB0EE3">
        <w:rPr>
          <w:sz w:val="28"/>
          <w:szCs w:val="28"/>
        </w:rPr>
        <w:t xml:space="preserve"> Российской Федерации определило основные подходы к организации бюджетного процесса для всех уровней бюджетной системы Российской Федерации. В нем постепенно находили отражение различные инструменты, обеспечивающие реализацию программ бюджетных реформ. Результатом этого стало формирование в Российской Федерации современной системы управления общественными (государственными и муниципальными) финансами.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F1A6A" w:rsidRPr="00FB0EE3" w:rsidRDefault="001E5F76" w:rsidP="00764156">
      <w:pPr>
        <w:widowControl w:val="0"/>
        <w:autoSpaceDE w:val="0"/>
        <w:autoSpaceDN w:val="0"/>
        <w:adjustRightInd w:val="0"/>
        <w:ind w:firstLine="540"/>
        <w:jc w:val="both"/>
        <w:rPr>
          <w:sz w:val="28"/>
          <w:szCs w:val="28"/>
        </w:rPr>
      </w:pPr>
      <w:r w:rsidRPr="00FB0EE3">
        <w:rPr>
          <w:sz w:val="28"/>
          <w:szCs w:val="28"/>
        </w:rPr>
        <w:t>До 2015 года реализовывалась</w:t>
      </w:r>
      <w:r w:rsidR="003452C7">
        <w:rPr>
          <w:sz w:val="28"/>
          <w:szCs w:val="28"/>
        </w:rPr>
        <w:t xml:space="preserve"> </w:t>
      </w:r>
      <w:r w:rsidR="007A0E83" w:rsidRPr="00FB0EE3">
        <w:rPr>
          <w:sz w:val="28"/>
          <w:szCs w:val="28"/>
        </w:rPr>
        <w:t>муниципальн</w:t>
      </w:r>
      <w:r w:rsidRPr="00FB0EE3">
        <w:rPr>
          <w:sz w:val="28"/>
          <w:szCs w:val="28"/>
        </w:rPr>
        <w:t>ая</w:t>
      </w:r>
      <w:r w:rsidR="003452C7">
        <w:rPr>
          <w:sz w:val="28"/>
          <w:szCs w:val="28"/>
        </w:rPr>
        <w:t xml:space="preserve"> </w:t>
      </w:r>
      <w:r w:rsidR="003F1A6A" w:rsidRPr="00FB0EE3">
        <w:rPr>
          <w:sz w:val="28"/>
          <w:szCs w:val="28"/>
        </w:rPr>
        <w:t>программ</w:t>
      </w:r>
      <w:r w:rsidRPr="00FB0EE3">
        <w:rPr>
          <w:sz w:val="28"/>
          <w:szCs w:val="28"/>
        </w:rPr>
        <w:t>а</w:t>
      </w:r>
      <w:r w:rsidR="003F1A6A" w:rsidRPr="00FB0EE3">
        <w:rPr>
          <w:sz w:val="28"/>
          <w:szCs w:val="28"/>
        </w:rPr>
        <w:t xml:space="preserve"> «Повышение эффективности бюджетных расходов муниципального образования </w:t>
      </w:r>
      <w:r w:rsidR="001E7CB8" w:rsidRPr="00FB0EE3">
        <w:rPr>
          <w:sz w:val="28"/>
          <w:szCs w:val="28"/>
        </w:rPr>
        <w:t>город Медногорск</w:t>
      </w:r>
      <w:r w:rsidR="003F1A6A" w:rsidRPr="00FB0EE3">
        <w:rPr>
          <w:sz w:val="28"/>
          <w:szCs w:val="28"/>
        </w:rPr>
        <w:t xml:space="preserve"> на 2012 – 201</w:t>
      </w:r>
      <w:r w:rsidR="005C35B0" w:rsidRPr="00FB0EE3">
        <w:rPr>
          <w:sz w:val="28"/>
          <w:szCs w:val="28"/>
        </w:rPr>
        <w:t>5</w:t>
      </w:r>
      <w:r w:rsidR="003F1A6A" w:rsidRPr="00FB0EE3">
        <w:rPr>
          <w:sz w:val="28"/>
          <w:szCs w:val="28"/>
        </w:rPr>
        <w:t xml:space="preserve"> годы»</w:t>
      </w:r>
      <w:r w:rsidRPr="00FB0EE3">
        <w:rPr>
          <w:sz w:val="28"/>
          <w:szCs w:val="28"/>
        </w:rPr>
        <w:t>, основными направлениями которой явля</w:t>
      </w:r>
      <w:r w:rsidR="007362A7" w:rsidRPr="00FB0EE3">
        <w:rPr>
          <w:sz w:val="28"/>
          <w:szCs w:val="28"/>
        </w:rPr>
        <w:t>лись</w:t>
      </w:r>
      <w:r w:rsidR="003F1A6A"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внедрение программно-целевых принципов организации деятельности органов местного самоуправления;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развитие новых форм оказания и финансового обеспечения услуг (реструктуризация бюджетного сектора);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повышение эффективности распределения бюджетных средств;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развитие информационной системы управления финансами, способствующей повышению прозрачности деятельности органов местного </w:t>
      </w:r>
      <w:r w:rsidRPr="00FB0EE3">
        <w:rPr>
          <w:sz w:val="28"/>
          <w:szCs w:val="28"/>
        </w:rPr>
        <w:lastRenderedPageBreak/>
        <w:t>самоуправления;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реализация мероприятий по сокращению бюджетных расходов на исполнение отдельных расходных обязательств.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целях развития новых форм оказания услуг в 2012 году завершено преобразование бюджетной сети.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Реализация мероприятий бюджетных реформ позволила повысить эффективность и результативность системы государственного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то же время не все заявленные планы реализованы полностью. Не удалось на практике полноценно применить ряд введенных норм, принципов и механизмов, урегулировать некоторые методические вопросы. Не до конца выработано представление о месте новых инструментов и нормативных правовых актов в бюджетном процессе муниципального образования, необходимости и целесообразности их применения.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Таким образом, несмотря на достигнутые положительные результаты в сфере управления общественными финансами в муниципальном образовании остаются проблемы, часть из которых характерна в целом для всей бюджетной системы Российской Федерации, а именно:</w:t>
      </w:r>
    </w:p>
    <w:p w:rsidR="00450D7F" w:rsidRPr="00FB0EE3" w:rsidRDefault="003F1A6A" w:rsidP="00764156">
      <w:pPr>
        <w:widowControl w:val="0"/>
        <w:autoSpaceDE w:val="0"/>
        <w:autoSpaceDN w:val="0"/>
        <w:adjustRightInd w:val="0"/>
        <w:ind w:firstLine="540"/>
        <w:jc w:val="both"/>
        <w:rPr>
          <w:sz w:val="28"/>
          <w:szCs w:val="28"/>
        </w:rPr>
      </w:pPr>
      <w:r w:rsidRPr="00FB0EE3">
        <w:rPr>
          <w:sz w:val="28"/>
          <w:szCs w:val="28"/>
        </w:rPr>
        <w:t>рост бюджетных расходов</w:t>
      </w:r>
      <w:r w:rsidR="00450D7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формальное применение программно-целевых инструментов планирования, отсутствие четких различий между ними;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 определено место механизма формирования и доведения муниципальных заданий в системе инструментов 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недостаточный опыт функционирования новой бюджетной сети и, как следствие, неспособность отдельных руководителей приспособиться к новым условиям;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низкий уровень доходов бюджетных и автономных учреждений, отсутствие перспектив их увеличения;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неразвитая система оказания услуг населению в электронной форме;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значительные размеры бюджетного дефицита;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ряд других проблем.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Вместе с тем наличие проблем не должно сказываться на качестве бюджетного процесса. В сфере прямой ответственности органов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1E5F76">
      <w:pPr>
        <w:widowControl w:val="0"/>
        <w:autoSpaceDE w:val="0"/>
        <w:autoSpaceDN w:val="0"/>
        <w:adjustRightInd w:val="0"/>
        <w:ind w:firstLine="540"/>
        <w:jc w:val="center"/>
        <w:rPr>
          <w:sz w:val="28"/>
          <w:szCs w:val="28"/>
        </w:rPr>
      </w:pPr>
      <w:r w:rsidRPr="00FB0EE3">
        <w:rPr>
          <w:sz w:val="28"/>
          <w:szCs w:val="28"/>
        </w:rPr>
        <w:lastRenderedPageBreak/>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1E5F76">
      <w:pPr>
        <w:widowControl w:val="0"/>
        <w:autoSpaceDE w:val="0"/>
        <w:autoSpaceDN w:val="0"/>
        <w:adjustRightInd w:val="0"/>
        <w:ind w:firstLine="540"/>
        <w:jc w:val="center"/>
        <w:rPr>
          <w:sz w:val="28"/>
          <w:szCs w:val="28"/>
        </w:rPr>
      </w:pP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 приоритетными направлениями которой на протяжении последних лет являлись:</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местного самоуправления и программному бюджету;</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улучшение условий жизни человека, адресное решение социальных проблем, повышение качества муниципальных услуг, стимулирование инновационного развития муниципального образования;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Данные направления получили свою конкретизацию в следующих указах Президента Российской Федерации: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4" w:history="1">
        <w:r w:rsidRPr="00FB0EE3">
          <w:rPr>
            <w:sz w:val="28"/>
            <w:szCs w:val="28"/>
          </w:rPr>
          <w:t>№ 596</w:t>
        </w:r>
      </w:hyperlink>
      <w:r w:rsidRPr="00FB0EE3">
        <w:rPr>
          <w:sz w:val="28"/>
          <w:szCs w:val="28"/>
        </w:rPr>
        <w:t xml:space="preserve"> «О долгосрочной государственной экономической политике»;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5" w:history="1">
        <w:r w:rsidRPr="00FB0EE3">
          <w:rPr>
            <w:sz w:val="28"/>
            <w:szCs w:val="28"/>
          </w:rPr>
          <w:t>№ 599</w:t>
        </w:r>
      </w:hyperlink>
      <w:r w:rsidRPr="00FB0EE3">
        <w:rPr>
          <w:sz w:val="28"/>
          <w:szCs w:val="28"/>
        </w:rPr>
        <w:t xml:space="preserve"> «О мерах по реализации государственной политики в области образования и науки»;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6" w:history="1">
        <w:r w:rsidRPr="00FB0EE3">
          <w:rPr>
            <w:sz w:val="28"/>
            <w:szCs w:val="28"/>
          </w:rPr>
          <w:t>№ 600</w:t>
        </w:r>
      </w:hyperlink>
      <w:r w:rsidRPr="00FB0EE3">
        <w:rPr>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7" w:history="1">
        <w:r w:rsidRPr="00FB0EE3">
          <w:rPr>
            <w:sz w:val="28"/>
            <w:szCs w:val="28"/>
          </w:rPr>
          <w:t>№ 601</w:t>
        </w:r>
      </w:hyperlink>
      <w:r w:rsidRPr="00FB0EE3">
        <w:rPr>
          <w:sz w:val="28"/>
          <w:szCs w:val="28"/>
        </w:rPr>
        <w:t xml:space="preserve"> «Об основных направлениях совершенствования системы государственного 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повышение качества муниципальных услуг, стимулирование инновационного развития муниципального образования  и обеспечении своевременной выплаты заработной платы работникам бюджетных учреждений.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 условиях жестких бюджетных ограничений финансовый отдел администрации </w:t>
      </w:r>
      <w:r w:rsidR="001E7CB8" w:rsidRPr="00FB0EE3">
        <w:rPr>
          <w:sz w:val="28"/>
          <w:szCs w:val="28"/>
        </w:rPr>
        <w:t>город</w:t>
      </w:r>
      <w:r w:rsidR="005C35B0" w:rsidRPr="00FB0EE3">
        <w:rPr>
          <w:sz w:val="28"/>
          <w:szCs w:val="28"/>
        </w:rPr>
        <w:t>а</w:t>
      </w:r>
      <w:r w:rsidR="001E7CB8" w:rsidRPr="00FB0EE3">
        <w:rPr>
          <w:sz w:val="28"/>
          <w:szCs w:val="28"/>
        </w:rPr>
        <w:t xml:space="preserve"> Медногорск</w:t>
      </w:r>
      <w:r w:rsidR="005C35B0" w:rsidRPr="00FB0EE3">
        <w:rPr>
          <w:sz w:val="28"/>
          <w:szCs w:val="28"/>
        </w:rPr>
        <w:t>а</w:t>
      </w:r>
      <w:r w:rsidRPr="00FB0EE3">
        <w:rPr>
          <w:sz w:val="28"/>
          <w:szCs w:val="28"/>
        </w:rPr>
        <w:t xml:space="preserve"> ставит перед собой цел</w:t>
      </w:r>
      <w:r w:rsidR="001E5F76" w:rsidRPr="00FB0EE3">
        <w:rPr>
          <w:sz w:val="28"/>
          <w:szCs w:val="28"/>
        </w:rPr>
        <w:t>ь:</w:t>
      </w:r>
      <w:r w:rsidRPr="00FB0EE3">
        <w:rPr>
          <w:sz w:val="28"/>
          <w:szCs w:val="28"/>
        </w:rPr>
        <w:t xml:space="preserve"> подготовк</w:t>
      </w:r>
      <w:r w:rsidR="001E5F76" w:rsidRPr="00FB0EE3">
        <w:rPr>
          <w:sz w:val="28"/>
          <w:szCs w:val="28"/>
        </w:rPr>
        <w:t>а</w:t>
      </w:r>
      <w:r w:rsidRPr="00FB0EE3">
        <w:rPr>
          <w:sz w:val="28"/>
          <w:szCs w:val="28"/>
        </w:rPr>
        <w:t xml:space="preserve"> проекта местного бюджета и надлежащего исполнения местного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Для достижения поставленн</w:t>
      </w:r>
      <w:r w:rsidR="001E5F76" w:rsidRPr="00FB0EE3">
        <w:rPr>
          <w:sz w:val="28"/>
          <w:szCs w:val="28"/>
        </w:rPr>
        <w:t>ой</w:t>
      </w:r>
      <w:r w:rsidRPr="00FB0EE3">
        <w:rPr>
          <w:sz w:val="28"/>
          <w:szCs w:val="28"/>
        </w:rPr>
        <w:t xml:space="preserve"> цел</w:t>
      </w:r>
      <w:r w:rsidR="001E5F76" w:rsidRPr="00FB0EE3">
        <w:rPr>
          <w:sz w:val="28"/>
          <w:szCs w:val="28"/>
        </w:rPr>
        <w:t>и</w:t>
      </w:r>
      <w:r w:rsidRPr="00FB0EE3">
        <w:rPr>
          <w:sz w:val="28"/>
          <w:szCs w:val="28"/>
        </w:rPr>
        <w:t xml:space="preserve"> предполагается решение следующих задач:</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организация работы по составлению проекта местного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осуществление методологического руководства в области 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организация исполнения и исполнение местного бюджета.</w:t>
      </w:r>
    </w:p>
    <w:p w:rsidR="00AA5244" w:rsidRPr="00FB0EE3" w:rsidRDefault="00AA5244" w:rsidP="00B02DB0">
      <w:pPr>
        <w:widowControl w:val="0"/>
        <w:autoSpaceDE w:val="0"/>
        <w:autoSpaceDN w:val="0"/>
        <w:adjustRightInd w:val="0"/>
        <w:ind w:firstLine="708"/>
        <w:jc w:val="center"/>
        <w:rPr>
          <w:sz w:val="28"/>
          <w:szCs w:val="28"/>
        </w:rPr>
      </w:pPr>
    </w:p>
    <w:p w:rsidR="00B02DB0" w:rsidRPr="00FB0EE3" w:rsidRDefault="00B02DB0" w:rsidP="00764156">
      <w:pPr>
        <w:widowControl w:val="0"/>
        <w:autoSpaceDE w:val="0"/>
        <w:autoSpaceDN w:val="0"/>
        <w:adjustRightInd w:val="0"/>
        <w:ind w:firstLine="540"/>
        <w:jc w:val="center"/>
        <w:rPr>
          <w:sz w:val="28"/>
          <w:szCs w:val="28"/>
        </w:rPr>
      </w:pPr>
    </w:p>
    <w:p w:rsidR="003F1A6A" w:rsidRPr="00FB0EE3" w:rsidRDefault="00B02DB0" w:rsidP="00764156">
      <w:pPr>
        <w:widowControl w:val="0"/>
        <w:autoSpaceDE w:val="0"/>
        <w:autoSpaceDN w:val="0"/>
        <w:adjustRightInd w:val="0"/>
        <w:ind w:firstLine="540"/>
        <w:jc w:val="center"/>
        <w:rPr>
          <w:sz w:val="28"/>
          <w:szCs w:val="28"/>
        </w:rPr>
      </w:pPr>
      <w:r w:rsidRPr="00FB0EE3">
        <w:rPr>
          <w:sz w:val="28"/>
          <w:szCs w:val="28"/>
        </w:rPr>
        <w:lastRenderedPageBreak/>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764156">
      <w:pPr>
        <w:widowControl w:val="0"/>
        <w:autoSpaceDE w:val="0"/>
        <w:autoSpaceDN w:val="0"/>
        <w:adjustRightInd w:val="0"/>
        <w:ind w:firstLine="540"/>
        <w:jc w:val="center"/>
        <w:rPr>
          <w:sz w:val="28"/>
          <w:szCs w:val="28"/>
        </w:rPr>
      </w:pPr>
    </w:p>
    <w:p w:rsidR="00753B25" w:rsidRPr="00FB0EE3" w:rsidRDefault="00753B25" w:rsidP="00753B25">
      <w:pPr>
        <w:widowControl w:val="0"/>
        <w:autoSpaceDE w:val="0"/>
        <w:autoSpaceDN w:val="0"/>
        <w:adjustRightInd w:val="0"/>
        <w:ind w:firstLine="540"/>
        <w:jc w:val="both"/>
        <w:rPr>
          <w:sz w:val="28"/>
          <w:szCs w:val="28"/>
        </w:rPr>
      </w:pPr>
    </w:p>
    <w:p w:rsidR="00B02DB0" w:rsidRPr="00FB0EE3" w:rsidRDefault="00753B25" w:rsidP="00753B25">
      <w:pPr>
        <w:widowControl w:val="0"/>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38451F">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9661CE">
      <w:pPr>
        <w:widowControl w:val="0"/>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38451F">
      <w:pPr>
        <w:widowControl w:val="0"/>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органов местного самоуправления,</w:t>
      </w:r>
      <w:r w:rsidR="003452C7">
        <w:rPr>
          <w:sz w:val="28"/>
          <w:szCs w:val="28"/>
        </w:rPr>
        <w:t xml:space="preserve"> </w:t>
      </w:r>
      <w:r w:rsidR="00753B25" w:rsidRPr="00FB0EE3">
        <w:rPr>
          <w:sz w:val="28"/>
          <w:szCs w:val="28"/>
        </w:rPr>
        <w:t xml:space="preserve">отраслевых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2) составление проекта местного бюджета, представление его в Медногорский городской Совет депутатов, принятие участия в разработке прогноза бюджета города;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3) разработка и представление в </w:t>
      </w:r>
      <w:r w:rsidR="00B10EC6" w:rsidRPr="00FB0EE3">
        <w:rPr>
          <w:sz w:val="28"/>
          <w:szCs w:val="28"/>
        </w:rPr>
        <w:t xml:space="preserve">Медногорский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952566">
      <w:pPr>
        <w:widowControl w:val="0"/>
        <w:autoSpaceDE w:val="0"/>
        <w:autoSpaceDN w:val="0"/>
        <w:adjustRightInd w:val="0"/>
        <w:ind w:firstLine="540"/>
        <w:jc w:val="both"/>
        <w:rPr>
          <w:sz w:val="28"/>
          <w:szCs w:val="28"/>
        </w:rPr>
      </w:pP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t xml:space="preserve">основное </w:t>
      </w:r>
      <w:hyperlink r:id="rId18" w:history="1">
        <w:r w:rsidRPr="00FB0EE3">
          <w:rPr>
            <w:rStyle w:val="af1"/>
            <w:color w:val="auto"/>
            <w:sz w:val="28"/>
            <w:szCs w:val="28"/>
            <w:u w:val="none"/>
          </w:rPr>
          <w:t xml:space="preserve">мероприятие </w:t>
        </w:r>
      </w:hyperlink>
      <w:r w:rsidRPr="00FB0EE3">
        <w:rPr>
          <w:sz w:val="28"/>
          <w:szCs w:val="28"/>
        </w:rPr>
        <w:t>2</w:t>
      </w:r>
      <w:r w:rsidR="00300FCB" w:rsidRPr="00FB0EE3">
        <w:rPr>
          <w:sz w:val="28"/>
          <w:szCs w:val="28"/>
        </w:rPr>
        <w:t>.«</w:t>
      </w:r>
      <w:r w:rsidRPr="00FB0EE3">
        <w:rPr>
          <w:sz w:val="28"/>
          <w:szCs w:val="28"/>
        </w:rPr>
        <w:t xml:space="preserve">Стабилизация финансовой ситуации и финансовое обеспечение непредвиденных расходов в муниципальном </w:t>
      </w:r>
      <w:r w:rsidRPr="00FB0EE3">
        <w:rPr>
          <w:sz w:val="28"/>
          <w:szCs w:val="28"/>
        </w:rPr>
        <w:lastRenderedPageBreak/>
        <w:t>образовании г. Медногорск</w:t>
      </w:r>
      <w:r w:rsidR="00300FCB" w:rsidRPr="00FB0EE3">
        <w:rPr>
          <w:sz w:val="28"/>
          <w:szCs w:val="28"/>
        </w:rPr>
        <w:t>»</w:t>
      </w:r>
      <w:r w:rsidRPr="00FB0EE3">
        <w:rPr>
          <w:sz w:val="28"/>
          <w:szCs w:val="28"/>
        </w:rPr>
        <w:t>.</w:t>
      </w:r>
    </w:p>
    <w:p w:rsidR="006F3B99" w:rsidRPr="00FB0EE3" w:rsidRDefault="00952566" w:rsidP="00952566">
      <w:pPr>
        <w:widowControl w:val="0"/>
        <w:autoSpaceDE w:val="0"/>
        <w:autoSpaceDN w:val="0"/>
        <w:adjustRightInd w:val="0"/>
        <w:ind w:firstLine="540"/>
        <w:jc w:val="both"/>
        <w:rPr>
          <w:sz w:val="28"/>
          <w:szCs w:val="28"/>
        </w:rPr>
      </w:pPr>
      <w:r w:rsidRPr="00FB0EE3">
        <w:rPr>
          <w:sz w:val="28"/>
          <w:szCs w:val="28"/>
        </w:rPr>
        <w:t xml:space="preserve">В рамках данного основного мероприятия реализуются </w:t>
      </w:r>
      <w:r w:rsidR="006F3B99" w:rsidRPr="00FB0EE3">
        <w:rPr>
          <w:sz w:val="28"/>
          <w:szCs w:val="28"/>
        </w:rPr>
        <w:t>мероприятия</w:t>
      </w:r>
      <w:r w:rsidRPr="00FB0EE3">
        <w:rPr>
          <w:sz w:val="28"/>
          <w:szCs w:val="28"/>
        </w:rPr>
        <w:t xml:space="preserve">, </w:t>
      </w:r>
      <w:r w:rsidR="00685A87" w:rsidRPr="00FB0EE3">
        <w:rPr>
          <w:sz w:val="28"/>
          <w:szCs w:val="28"/>
        </w:rPr>
        <w:t>в целях исполнения федерального законодательства, в части повышения  минимального размера оплаты труда</w:t>
      </w:r>
      <w:r w:rsidR="006F3B99" w:rsidRPr="00FB0EE3">
        <w:rPr>
          <w:sz w:val="28"/>
          <w:szCs w:val="28"/>
        </w:rPr>
        <w:t>.</w:t>
      </w: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t>Начиная с 201</w:t>
      </w:r>
      <w:r w:rsidR="00A456E4" w:rsidRPr="00FB0EE3">
        <w:rPr>
          <w:sz w:val="28"/>
          <w:szCs w:val="28"/>
        </w:rPr>
        <w:t>8</w:t>
      </w:r>
      <w:r w:rsidRPr="00FB0EE3">
        <w:rPr>
          <w:sz w:val="28"/>
          <w:szCs w:val="28"/>
        </w:rPr>
        <w:t xml:space="preserve"> года в </w:t>
      </w:r>
      <w:r w:rsidR="00A456E4" w:rsidRPr="00FB0EE3">
        <w:rPr>
          <w:sz w:val="28"/>
          <w:szCs w:val="28"/>
        </w:rPr>
        <w:t>городском</w:t>
      </w:r>
      <w:r w:rsidRPr="00FB0EE3">
        <w:rPr>
          <w:sz w:val="28"/>
          <w:szCs w:val="28"/>
        </w:rPr>
        <w:t xml:space="preserve"> бюджете аккумулируются бюджетные ассигнования на реализацию мероприятий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xml:space="preserve">. Соответствующие средства отражаются в составе расходов </w:t>
      </w:r>
      <w:r w:rsidR="00A456E4" w:rsidRPr="00FB0EE3">
        <w:rPr>
          <w:sz w:val="28"/>
          <w:szCs w:val="28"/>
        </w:rPr>
        <w:t>финансового отдела администрации г. Медногорска</w:t>
      </w:r>
      <w:r w:rsidR="00144709" w:rsidRPr="00FB0EE3">
        <w:rPr>
          <w:sz w:val="28"/>
          <w:szCs w:val="28"/>
        </w:rPr>
        <w:t>.</w:t>
      </w: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t>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r w:rsidR="00A456E4" w:rsidRPr="00FB0EE3">
        <w:rPr>
          <w:sz w:val="28"/>
          <w:szCs w:val="28"/>
        </w:rPr>
        <w:t>решением</w:t>
      </w:r>
      <w:r w:rsidR="003452C7">
        <w:rPr>
          <w:sz w:val="28"/>
          <w:szCs w:val="28"/>
        </w:rPr>
        <w:t xml:space="preserve"> </w:t>
      </w:r>
      <w:r w:rsidR="00A456E4" w:rsidRPr="00FB0EE3">
        <w:rPr>
          <w:sz w:val="28"/>
          <w:szCs w:val="28"/>
        </w:rPr>
        <w:t xml:space="preserve">Медногорского городского Совета депутатов о городском </w:t>
      </w:r>
      <w:r w:rsidRPr="00FB0EE3">
        <w:rPr>
          <w:sz w:val="28"/>
          <w:szCs w:val="28"/>
        </w:rPr>
        <w:t>бюджете (</w:t>
      </w:r>
      <w:r w:rsidR="00A456E4" w:rsidRPr="00FB0EE3">
        <w:rPr>
          <w:sz w:val="28"/>
          <w:szCs w:val="28"/>
        </w:rPr>
        <w:t xml:space="preserve">решением Медногорского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E04593">
      <w:pPr>
        <w:widowControl w:val="0"/>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764156">
      <w:pPr>
        <w:widowControl w:val="0"/>
        <w:autoSpaceDE w:val="0"/>
        <w:autoSpaceDN w:val="0"/>
        <w:adjustRightInd w:val="0"/>
        <w:jc w:val="center"/>
        <w:outlineLvl w:val="2"/>
        <w:rPr>
          <w:sz w:val="28"/>
          <w:szCs w:val="28"/>
        </w:rPr>
      </w:pPr>
    </w:p>
    <w:p w:rsidR="00B02DB0" w:rsidRPr="00FB0EE3" w:rsidRDefault="00B02DB0" w:rsidP="00B02DB0">
      <w:pPr>
        <w:widowControl w:val="0"/>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B02DB0">
      <w:pPr>
        <w:widowControl w:val="0"/>
        <w:autoSpaceDE w:val="0"/>
        <w:autoSpaceDN w:val="0"/>
        <w:adjustRightInd w:val="0"/>
        <w:jc w:val="center"/>
        <w:outlineLvl w:val="2"/>
        <w:rPr>
          <w:sz w:val="28"/>
          <w:szCs w:val="28"/>
        </w:rPr>
      </w:pPr>
    </w:p>
    <w:p w:rsidR="00B02DB0" w:rsidRPr="00FB0EE3" w:rsidRDefault="007477B0" w:rsidP="007477B0">
      <w:pPr>
        <w:widowControl w:val="0"/>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6F3B99"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361BC5" w:rsidRDefault="00361BC5" w:rsidP="00CB705C">
      <w:pPr>
        <w:widowControl w:val="0"/>
        <w:tabs>
          <w:tab w:val="left" w:pos="5812"/>
          <w:tab w:val="left" w:pos="5954"/>
        </w:tabs>
        <w:autoSpaceDE w:val="0"/>
        <w:autoSpaceDN w:val="0"/>
        <w:adjustRightInd w:val="0"/>
        <w:ind w:left="5529" w:firstLine="708"/>
        <w:outlineLvl w:val="1"/>
        <w:rPr>
          <w:sz w:val="28"/>
          <w:szCs w:val="28"/>
        </w:rPr>
      </w:pPr>
    </w:p>
    <w:p w:rsidR="00361BC5" w:rsidRPr="00FB0EE3" w:rsidRDefault="00361BC5" w:rsidP="00CB705C">
      <w:pPr>
        <w:widowControl w:val="0"/>
        <w:tabs>
          <w:tab w:val="left" w:pos="5812"/>
          <w:tab w:val="left" w:pos="5954"/>
        </w:tabs>
        <w:autoSpaceDE w:val="0"/>
        <w:autoSpaceDN w:val="0"/>
        <w:adjustRightInd w:val="0"/>
        <w:ind w:left="5529" w:firstLine="708"/>
        <w:outlineLvl w:val="1"/>
        <w:rPr>
          <w:sz w:val="28"/>
          <w:szCs w:val="28"/>
        </w:rPr>
      </w:pPr>
    </w:p>
    <w:p w:rsidR="00AC0E24" w:rsidRPr="00FB0EE3" w:rsidRDefault="00AC0E24" w:rsidP="00144709">
      <w:pPr>
        <w:widowControl w:val="0"/>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CB705C">
      <w:pPr>
        <w:widowControl w:val="0"/>
        <w:tabs>
          <w:tab w:val="left" w:pos="5812"/>
        </w:tabs>
        <w:autoSpaceDE w:val="0"/>
        <w:autoSpaceDN w:val="0"/>
        <w:adjustRightInd w:val="0"/>
        <w:ind w:left="5529"/>
        <w:jc w:val="both"/>
        <w:rPr>
          <w:sz w:val="28"/>
          <w:szCs w:val="28"/>
        </w:rPr>
      </w:pPr>
      <w:bookmarkStart w:id="6" w:name="Par2616"/>
      <w:bookmarkEnd w:id="6"/>
      <w:r w:rsidRPr="00FB0EE3">
        <w:rPr>
          <w:sz w:val="28"/>
          <w:szCs w:val="28"/>
        </w:rPr>
        <w:t>к муниципальной программе</w:t>
      </w:r>
    </w:p>
    <w:p w:rsidR="009E401E" w:rsidRPr="00FB0EE3" w:rsidRDefault="009E401E" w:rsidP="00CB705C">
      <w:pPr>
        <w:widowControl w:val="0"/>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на 2016-2021 годы»</w:t>
      </w: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C0E24" w:rsidRPr="00FB0EE3" w:rsidRDefault="00AC0E24" w:rsidP="00764156">
      <w:pPr>
        <w:widowControl w:val="0"/>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764156">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764156">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r w:rsidR="00AC0E24" w:rsidRPr="00FB0EE3">
        <w:rPr>
          <w:sz w:val="28"/>
          <w:szCs w:val="28"/>
        </w:rPr>
        <w:t xml:space="preserve"> на 201</w:t>
      </w:r>
      <w:r w:rsidR="003C7181" w:rsidRPr="00FB0EE3">
        <w:rPr>
          <w:sz w:val="28"/>
          <w:szCs w:val="28"/>
        </w:rPr>
        <w:t>6</w:t>
      </w:r>
      <w:r w:rsidR="00AC0E24" w:rsidRPr="00FB0EE3">
        <w:rPr>
          <w:sz w:val="28"/>
          <w:szCs w:val="28"/>
        </w:rPr>
        <w:t xml:space="preserve"> - 202</w:t>
      </w:r>
      <w:r w:rsidR="003C7181" w:rsidRPr="00FB0EE3">
        <w:rPr>
          <w:sz w:val="28"/>
          <w:szCs w:val="28"/>
        </w:rPr>
        <w:t>1</w:t>
      </w:r>
      <w:r w:rsidR="00AC0E24" w:rsidRPr="00FB0EE3">
        <w:rPr>
          <w:sz w:val="28"/>
          <w:szCs w:val="28"/>
        </w:rPr>
        <w:t xml:space="preserve"> годы"</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372775">
      <w:pPr>
        <w:widowControl w:val="0"/>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372775">
      <w:pPr>
        <w:widowControl w:val="0"/>
        <w:autoSpaceDE w:val="0"/>
        <w:autoSpaceDN w:val="0"/>
        <w:adjustRightInd w:val="0"/>
        <w:jc w:val="center"/>
        <w:rPr>
          <w:sz w:val="28"/>
          <w:szCs w:val="28"/>
        </w:rPr>
      </w:pPr>
      <w:r w:rsidRPr="00FB0EE3">
        <w:rPr>
          <w:sz w:val="28"/>
          <w:szCs w:val="28"/>
        </w:rPr>
        <w:t>на 2016-2021 годы»</w:t>
      </w:r>
    </w:p>
    <w:p w:rsidR="00AC0E24" w:rsidRPr="00FB0EE3" w:rsidRDefault="00AC0E24" w:rsidP="00372775">
      <w:pPr>
        <w:widowControl w:val="0"/>
        <w:autoSpaceDE w:val="0"/>
        <w:autoSpaceDN w:val="0"/>
        <w:adjustRightInd w:val="0"/>
        <w:jc w:val="center"/>
        <w:outlineLvl w:val="2"/>
        <w:rPr>
          <w:sz w:val="28"/>
          <w:szCs w:val="28"/>
        </w:rPr>
      </w:pPr>
      <w:bookmarkStart w:id="7" w:name="Par2620"/>
      <w:bookmarkEnd w:id="7"/>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1466B2" w:rsidRPr="00FB0EE3" w:rsidRDefault="001466B2" w:rsidP="00903FEA">
      <w:pPr>
        <w:widowControl w:val="0"/>
        <w:autoSpaceDE w:val="0"/>
        <w:autoSpaceDN w:val="0"/>
        <w:adjustRightInd w:val="0"/>
        <w:jc w:val="center"/>
        <w:outlineLvl w:val="2"/>
        <w:rPr>
          <w:sz w:val="28"/>
          <w:szCs w:val="28"/>
        </w:rPr>
      </w:pPr>
    </w:p>
    <w:p w:rsidR="007362A7" w:rsidRPr="00FB0EE3" w:rsidRDefault="00903FEA" w:rsidP="00903FEA">
      <w:pPr>
        <w:widowControl w:val="0"/>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7362A7">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7362A7">
      <w:pPr>
        <w:widowControl w:val="0"/>
        <w:autoSpaceDE w:val="0"/>
        <w:autoSpaceDN w:val="0"/>
        <w:adjustRightInd w:val="0"/>
        <w:jc w:val="center"/>
        <w:rPr>
          <w:sz w:val="28"/>
          <w:szCs w:val="28"/>
        </w:rPr>
      </w:pPr>
      <w:r w:rsidRPr="00FB0EE3">
        <w:rPr>
          <w:sz w:val="28"/>
          <w:szCs w:val="28"/>
        </w:rPr>
        <w:t>муниципального образования город Медногорск на 2016 - 2021 годы»</w:t>
      </w:r>
    </w:p>
    <w:p w:rsidR="000E518B" w:rsidRPr="00FB0EE3" w:rsidRDefault="007362A7" w:rsidP="007362A7">
      <w:pPr>
        <w:widowControl w:val="0"/>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7362A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7362A7">
            <w:pPr>
              <w:widowControl w:val="0"/>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0E518B">
            <w:pPr>
              <w:widowControl w:val="0"/>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7362A7">
            <w:pPr>
              <w:widowControl w:val="0"/>
              <w:autoSpaceDE w:val="0"/>
              <w:autoSpaceDN w:val="0"/>
              <w:adjustRightInd w:val="0"/>
            </w:pPr>
            <w:r w:rsidRPr="00FB0EE3">
              <w:t>Участники подпрограммы</w:t>
            </w:r>
          </w:p>
        </w:tc>
        <w:tc>
          <w:tcPr>
            <w:tcW w:w="4785" w:type="dxa"/>
          </w:tcPr>
          <w:p w:rsidR="000E518B" w:rsidRPr="00FB0EE3" w:rsidRDefault="000E518B" w:rsidP="000E518B">
            <w:pPr>
              <w:widowControl w:val="0"/>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0E518B">
            <w:pPr>
              <w:widowControl w:val="0"/>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0E518B">
            <w:pPr>
              <w:widowControl w:val="0"/>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7362A7">
            <w:pPr>
              <w:widowControl w:val="0"/>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0E518B">
            <w:pPr>
              <w:widowControl w:val="0"/>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0E518B">
            <w:pPr>
              <w:widowControl w:val="0"/>
              <w:autoSpaceDE w:val="0"/>
              <w:autoSpaceDN w:val="0"/>
              <w:adjustRightInd w:val="0"/>
            </w:pPr>
            <w:r w:rsidRPr="00FB0EE3">
              <w:t>Задачи Подпрограммы</w:t>
            </w:r>
          </w:p>
        </w:tc>
        <w:tc>
          <w:tcPr>
            <w:tcW w:w="4785" w:type="dxa"/>
          </w:tcPr>
          <w:p w:rsidR="000E518B" w:rsidRPr="00FB0EE3" w:rsidRDefault="000E518B" w:rsidP="000E518B">
            <w:pPr>
              <w:widowControl w:val="0"/>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0E518B">
            <w:pPr>
              <w:widowControl w:val="0"/>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0E518B">
            <w:pPr>
              <w:widowControl w:val="0"/>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0E518B">
            <w:pPr>
              <w:widowControl w:val="0"/>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0E518B">
            <w:pPr>
              <w:widowControl w:val="0"/>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460A28">
            <w:pPr>
              <w:widowControl w:val="0"/>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460A28">
            <w:pPr>
              <w:widowControl w:val="0"/>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0E518B">
            <w:pPr>
              <w:widowControl w:val="0"/>
              <w:autoSpaceDE w:val="0"/>
              <w:autoSpaceDN w:val="0"/>
              <w:adjustRightInd w:val="0"/>
            </w:pPr>
            <w:r w:rsidRPr="00FB0EE3">
              <w:t xml:space="preserve"> Сроки  и этапы и реализации  Подпрограммы          </w:t>
            </w:r>
          </w:p>
          <w:p w:rsidR="000E518B" w:rsidRPr="00FB0EE3" w:rsidRDefault="000E518B" w:rsidP="000E518B">
            <w:pPr>
              <w:widowControl w:val="0"/>
              <w:autoSpaceDE w:val="0"/>
              <w:autoSpaceDN w:val="0"/>
              <w:adjustRightInd w:val="0"/>
            </w:pPr>
            <w:r w:rsidRPr="00FB0EE3">
              <w:tab/>
            </w:r>
          </w:p>
        </w:tc>
        <w:tc>
          <w:tcPr>
            <w:tcW w:w="4785" w:type="dxa"/>
          </w:tcPr>
          <w:p w:rsidR="000E518B" w:rsidRPr="00FB0EE3" w:rsidRDefault="000E518B" w:rsidP="000E518B">
            <w:pPr>
              <w:widowControl w:val="0"/>
              <w:autoSpaceDE w:val="0"/>
              <w:autoSpaceDN w:val="0"/>
              <w:adjustRightInd w:val="0"/>
            </w:pPr>
            <w:r w:rsidRPr="00FB0EE3">
              <w:t>2016 - 2021 годы, этапы не выделяются</w:t>
            </w:r>
          </w:p>
        </w:tc>
      </w:tr>
      <w:tr w:rsidR="00DB233E" w:rsidRPr="00FB0EE3" w:rsidTr="002C2D9A">
        <w:tc>
          <w:tcPr>
            <w:tcW w:w="4784" w:type="dxa"/>
          </w:tcPr>
          <w:p w:rsidR="000E518B" w:rsidRPr="00FB0EE3" w:rsidRDefault="00460A28" w:rsidP="000E518B">
            <w:pPr>
              <w:widowControl w:val="0"/>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0E518B">
            <w:pPr>
              <w:widowControl w:val="0"/>
              <w:autoSpaceDE w:val="0"/>
              <w:autoSpaceDN w:val="0"/>
              <w:adjustRightInd w:val="0"/>
            </w:pPr>
          </w:p>
        </w:tc>
        <w:tc>
          <w:tcPr>
            <w:tcW w:w="4785" w:type="dxa"/>
            <w:shd w:val="clear" w:color="auto" w:fill="FFFFFF" w:themeFill="background1"/>
          </w:tcPr>
          <w:p w:rsidR="00787E13" w:rsidRPr="00FB0EE3" w:rsidRDefault="00F55C67" w:rsidP="00787E13">
            <w:pPr>
              <w:widowControl w:val="0"/>
              <w:autoSpaceDE w:val="0"/>
              <w:autoSpaceDN w:val="0"/>
              <w:adjustRightInd w:val="0"/>
            </w:pPr>
            <w:r w:rsidRPr="00FB0EE3">
              <w:t>Р</w:t>
            </w:r>
            <w:r w:rsidR="000E518B" w:rsidRPr="00FB0EE3">
              <w:t xml:space="preserve">асходы на реализацию Подпрограммы </w:t>
            </w:r>
            <w:r w:rsidR="003432D2" w:rsidRPr="00FB0EE3">
              <w:t xml:space="preserve">составляют </w:t>
            </w:r>
            <w:r w:rsidR="002C2D9A">
              <w:t>4 897</w:t>
            </w:r>
            <w:r w:rsidR="003432D2" w:rsidRPr="00FB0EE3">
              <w:t>,0 тысяч рублей, в том числе по годам:</w:t>
            </w:r>
          </w:p>
          <w:p w:rsidR="003432D2" w:rsidRPr="00FB0EE3" w:rsidRDefault="003432D2" w:rsidP="00787E13">
            <w:pPr>
              <w:widowControl w:val="0"/>
              <w:autoSpaceDE w:val="0"/>
              <w:autoSpaceDN w:val="0"/>
              <w:adjustRightInd w:val="0"/>
            </w:pPr>
            <w:r w:rsidRPr="00FB0EE3">
              <w:t>2016 год- 0,0 тыс.рублей;</w:t>
            </w:r>
          </w:p>
          <w:p w:rsidR="003432D2" w:rsidRPr="00FB0EE3" w:rsidRDefault="003432D2" w:rsidP="00787E13">
            <w:pPr>
              <w:widowControl w:val="0"/>
              <w:autoSpaceDE w:val="0"/>
              <w:autoSpaceDN w:val="0"/>
              <w:adjustRightInd w:val="0"/>
            </w:pPr>
            <w:r w:rsidRPr="00FB0EE3">
              <w:t>2017 год – 1 626,0 тыс.рублей;</w:t>
            </w:r>
          </w:p>
          <w:p w:rsidR="003432D2" w:rsidRPr="00FB0EE3" w:rsidRDefault="003432D2" w:rsidP="00787E13">
            <w:pPr>
              <w:widowControl w:val="0"/>
              <w:autoSpaceDE w:val="0"/>
              <w:autoSpaceDN w:val="0"/>
              <w:adjustRightInd w:val="0"/>
            </w:pPr>
            <w:r w:rsidRPr="00FB0EE3">
              <w:t xml:space="preserve">2018 год – </w:t>
            </w:r>
            <w:r w:rsidR="00747C39">
              <w:t xml:space="preserve">2 </w:t>
            </w:r>
            <w:r w:rsidR="00AE55BC">
              <w:t>644,0</w:t>
            </w:r>
            <w:r w:rsidRPr="00FB0EE3">
              <w:t xml:space="preserve"> тыс.рублей;</w:t>
            </w:r>
          </w:p>
          <w:p w:rsidR="003432D2" w:rsidRPr="00FB0EE3" w:rsidRDefault="003432D2" w:rsidP="00787E13">
            <w:pPr>
              <w:widowControl w:val="0"/>
              <w:autoSpaceDE w:val="0"/>
              <w:autoSpaceDN w:val="0"/>
              <w:adjustRightInd w:val="0"/>
            </w:pPr>
            <w:r w:rsidRPr="00FB0EE3">
              <w:t xml:space="preserve">2019 год – </w:t>
            </w:r>
            <w:r w:rsidR="002C2D9A">
              <w:t>627</w:t>
            </w:r>
            <w:r w:rsidRPr="00FB0EE3">
              <w:t>,0 тыс.рублей;</w:t>
            </w:r>
          </w:p>
          <w:p w:rsidR="003432D2" w:rsidRPr="00FB0EE3" w:rsidRDefault="003432D2" w:rsidP="00787E13">
            <w:pPr>
              <w:widowControl w:val="0"/>
              <w:autoSpaceDE w:val="0"/>
              <w:autoSpaceDN w:val="0"/>
              <w:adjustRightInd w:val="0"/>
            </w:pPr>
            <w:r w:rsidRPr="00FB0EE3">
              <w:t>2020 год – 0,0 тыс.рублей;</w:t>
            </w:r>
          </w:p>
          <w:p w:rsidR="003432D2" w:rsidRPr="00FB0EE3" w:rsidRDefault="001E40B6" w:rsidP="00787E13">
            <w:pPr>
              <w:widowControl w:val="0"/>
              <w:autoSpaceDE w:val="0"/>
              <w:autoSpaceDN w:val="0"/>
              <w:adjustRightInd w:val="0"/>
            </w:pPr>
            <w:r w:rsidRPr="00FB0EE3">
              <w:t>2021 год – 0,0 тыс.рублей.</w:t>
            </w:r>
          </w:p>
          <w:p w:rsidR="000E518B" w:rsidRPr="00FB0EE3" w:rsidRDefault="000E518B" w:rsidP="00787E13">
            <w:pPr>
              <w:widowControl w:val="0"/>
              <w:autoSpaceDE w:val="0"/>
              <w:autoSpaceDN w:val="0"/>
              <w:adjustRightInd w:val="0"/>
            </w:pPr>
          </w:p>
        </w:tc>
      </w:tr>
      <w:tr w:rsidR="000E518B" w:rsidRPr="00FB0EE3" w:rsidTr="00AB4D15">
        <w:tc>
          <w:tcPr>
            <w:tcW w:w="4784" w:type="dxa"/>
          </w:tcPr>
          <w:p w:rsidR="000E518B" w:rsidRPr="00FB0EE3" w:rsidRDefault="00460A28" w:rsidP="00460A28">
            <w:pPr>
              <w:widowControl w:val="0"/>
              <w:autoSpaceDE w:val="0"/>
              <w:autoSpaceDN w:val="0"/>
              <w:adjustRightInd w:val="0"/>
            </w:pPr>
            <w:r w:rsidRPr="00FB0EE3">
              <w:t xml:space="preserve">Ожидаемые результаты </w:t>
            </w:r>
            <w:r w:rsidRPr="00FB0EE3">
              <w:lastRenderedPageBreak/>
              <w:t>реализации</w:t>
            </w:r>
            <w:r w:rsidR="00DC1592" w:rsidRPr="00FB0EE3">
              <w:t>Подп</w:t>
            </w:r>
            <w:r w:rsidR="000E518B" w:rsidRPr="00FB0EE3">
              <w:t xml:space="preserve">рограммы       </w:t>
            </w:r>
          </w:p>
        </w:tc>
        <w:tc>
          <w:tcPr>
            <w:tcW w:w="4785" w:type="dxa"/>
          </w:tcPr>
          <w:p w:rsidR="000E518B" w:rsidRPr="00FB0EE3" w:rsidRDefault="000E518B" w:rsidP="000E518B">
            <w:pPr>
              <w:widowControl w:val="0"/>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0E518B">
            <w:pPr>
              <w:widowControl w:val="0"/>
              <w:autoSpaceDE w:val="0"/>
              <w:autoSpaceDN w:val="0"/>
              <w:adjustRightInd w:val="0"/>
            </w:pPr>
            <w:r w:rsidRPr="00FB0EE3">
              <w:t>-формирование программного бюджета и реализация подходов бюджетирования, ориентированного на результат;</w:t>
            </w:r>
          </w:p>
          <w:p w:rsidR="000E518B" w:rsidRPr="00FB0EE3" w:rsidRDefault="000E518B" w:rsidP="000E518B">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0E518B">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0E518B">
            <w:pPr>
              <w:widowControl w:val="0"/>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0E518B">
            <w:pPr>
              <w:widowControl w:val="0"/>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0E518B">
            <w:pPr>
              <w:widowControl w:val="0"/>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Pr="00FB0EE3" w:rsidRDefault="000E518B" w:rsidP="000E518B">
            <w:pPr>
              <w:widowControl w:val="0"/>
              <w:autoSpaceDE w:val="0"/>
              <w:autoSpaceDN w:val="0"/>
              <w:adjustRightInd w:val="0"/>
            </w:pPr>
            <w:r w:rsidRPr="00FB0EE3">
              <w:t>-повышение  открытости бюджетных процедур</w:t>
            </w:r>
          </w:p>
        </w:tc>
      </w:tr>
    </w:tbl>
    <w:p w:rsidR="000E518B" w:rsidRPr="00FB0EE3" w:rsidRDefault="000E518B" w:rsidP="00142D9F">
      <w:pPr>
        <w:widowControl w:val="0"/>
        <w:autoSpaceDE w:val="0"/>
        <w:autoSpaceDN w:val="0"/>
        <w:adjustRightInd w:val="0"/>
        <w:jc w:val="center"/>
        <w:rPr>
          <w:sz w:val="28"/>
          <w:szCs w:val="28"/>
        </w:rPr>
      </w:pPr>
    </w:p>
    <w:p w:rsidR="000E518B" w:rsidRPr="00FB0EE3" w:rsidRDefault="000E518B" w:rsidP="00142D9F">
      <w:pPr>
        <w:widowControl w:val="0"/>
        <w:autoSpaceDE w:val="0"/>
        <w:autoSpaceDN w:val="0"/>
        <w:adjustRightInd w:val="0"/>
        <w:jc w:val="center"/>
        <w:rPr>
          <w:sz w:val="28"/>
          <w:szCs w:val="28"/>
        </w:rPr>
      </w:pPr>
    </w:p>
    <w:p w:rsidR="00AC0E24" w:rsidRPr="00FB0EE3" w:rsidRDefault="00AC0E24" w:rsidP="00460A28">
      <w:pPr>
        <w:widowControl w:val="0"/>
        <w:autoSpaceDE w:val="0"/>
        <w:autoSpaceDN w:val="0"/>
        <w:adjustRightInd w:val="0"/>
        <w:jc w:val="center"/>
        <w:outlineLvl w:val="2"/>
        <w:rPr>
          <w:sz w:val="28"/>
          <w:szCs w:val="28"/>
        </w:rPr>
      </w:pPr>
      <w:bookmarkStart w:id="8" w:name="Par2674"/>
      <w:bookmarkEnd w:id="8"/>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муниципальными финансами.</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Проблемам повышения результативности и эффективности бюджетных расходов на всех уровнях бюджетной системы на протяжении ряда лет отводится одно из приоритетных мест.</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На уровне муниципального образования город Медногорск нововведения также постепенно находили свое отражение.</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В муниципальном образовании город Медногорск приняты такие документы, регламентирующие бюджетный процесс, как: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lastRenderedPageBreak/>
        <w:t>решение Медногорского городского Совета депутатов от 22.10.2013 № 340 «Об утверждении Положения о бюджетном процессе в муниципальном образовании город Медногорск»;</w:t>
      </w:r>
    </w:p>
    <w:p w:rsidR="00E846ED"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 главы администрации муниципального образования город Медногорск от </w:t>
      </w:r>
      <w:r w:rsidR="00E846ED" w:rsidRPr="00FB0EE3">
        <w:rPr>
          <w:sz w:val="28"/>
          <w:szCs w:val="28"/>
        </w:rPr>
        <w:t>19</w:t>
      </w:r>
      <w:r w:rsidRPr="00FB0EE3">
        <w:rPr>
          <w:sz w:val="28"/>
          <w:szCs w:val="28"/>
        </w:rPr>
        <w:t>.0</w:t>
      </w:r>
      <w:r w:rsidR="00E846ED" w:rsidRPr="00FB0EE3">
        <w:rPr>
          <w:sz w:val="28"/>
          <w:szCs w:val="28"/>
        </w:rPr>
        <w:t>9</w:t>
      </w:r>
      <w:r w:rsidRPr="00FB0EE3">
        <w:rPr>
          <w:sz w:val="28"/>
          <w:szCs w:val="28"/>
        </w:rPr>
        <w:t>.20</w:t>
      </w:r>
      <w:r w:rsidR="00E846ED" w:rsidRPr="00FB0EE3">
        <w:rPr>
          <w:sz w:val="28"/>
          <w:szCs w:val="28"/>
        </w:rPr>
        <w:t>14</w:t>
      </w:r>
      <w:r w:rsidRPr="00FB0EE3">
        <w:rPr>
          <w:sz w:val="28"/>
          <w:szCs w:val="28"/>
        </w:rPr>
        <w:t xml:space="preserve"> № </w:t>
      </w:r>
      <w:r w:rsidR="00E846ED" w:rsidRPr="00FB0EE3">
        <w:rPr>
          <w:sz w:val="28"/>
          <w:szCs w:val="28"/>
        </w:rPr>
        <w:t>11</w:t>
      </w:r>
      <w:r w:rsidRPr="00FB0EE3">
        <w:rPr>
          <w:sz w:val="28"/>
          <w:szCs w:val="28"/>
        </w:rPr>
        <w:t>4</w:t>
      </w:r>
      <w:r w:rsidR="00E846ED" w:rsidRPr="00FB0EE3">
        <w:rPr>
          <w:sz w:val="28"/>
          <w:szCs w:val="28"/>
        </w:rPr>
        <w:t>0</w:t>
      </w:r>
      <w:r w:rsidRPr="00FB0EE3">
        <w:rPr>
          <w:sz w:val="28"/>
          <w:szCs w:val="28"/>
        </w:rPr>
        <w:t>-па «О порядке составления бюджета муниципального образования город Медногорск на очередной финансовый год и плановый период</w:t>
      </w:r>
      <w:r w:rsidR="00E846ED" w:rsidRPr="00FB0EE3">
        <w:rPr>
          <w:sz w:val="28"/>
          <w:szCs w:val="28"/>
        </w:rPr>
        <w:t>.</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определяет порядок составления и рассмотрения проекта бюджета муниципального образования, его утверждения и исполнения, устанавливает компетенцию органов местного самоуправления города на соответствующих этапах, сроки проведения бюджетных процедур и контрольных мероприятий, перечень необходимых документов и материалов.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Положением о бюджетном процессе установлено, что бюджет города формируется на трехлетний период. Проект бюджета и годовой отчет о его исполнении проходят процедуру публичных слушаний, при этом соблюдается принцип открытости. В муниципальном образовании создан контрольно-счетный орган. Исполнение бюджета строится на основе сводной бюджетной росписи и кассового плана. Все это результат работы органов местного самоуправления по преобразованию бюджетного процесса и муниципальной правовой базы вслед за новациями на федеральном </w:t>
      </w:r>
      <w:r w:rsidR="00E846ED" w:rsidRPr="00FB0EE3">
        <w:rPr>
          <w:sz w:val="28"/>
          <w:szCs w:val="28"/>
        </w:rPr>
        <w:t xml:space="preserve">и областном </w:t>
      </w:r>
      <w:r w:rsidRPr="00FB0EE3">
        <w:rPr>
          <w:sz w:val="28"/>
          <w:szCs w:val="28"/>
        </w:rPr>
        <w:t>уровн</w:t>
      </w:r>
      <w:r w:rsidR="00E846ED" w:rsidRPr="00FB0EE3">
        <w:rPr>
          <w:sz w:val="28"/>
          <w:szCs w:val="28"/>
        </w:rPr>
        <w:t>ях</w:t>
      </w:r>
      <w:r w:rsidRPr="00FB0EE3">
        <w:rPr>
          <w:sz w:val="28"/>
          <w:szCs w:val="28"/>
        </w:rPr>
        <w:t>.</w:t>
      </w:r>
    </w:p>
    <w:p w:rsidR="00E846ED"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Постановлением главы администрации муниципального образования город Медногорск от </w:t>
      </w:r>
      <w:r w:rsidR="00E846ED" w:rsidRPr="00FB0EE3">
        <w:rPr>
          <w:sz w:val="28"/>
          <w:szCs w:val="28"/>
        </w:rPr>
        <w:t xml:space="preserve"> 19.09.2014 № 1140-па </w:t>
      </w:r>
      <w:r w:rsidRPr="00FB0EE3">
        <w:rPr>
          <w:sz w:val="28"/>
          <w:szCs w:val="28"/>
        </w:rPr>
        <w:t xml:space="preserve">«О порядке составления бюджета муниципального образования город Медногорск на очередной финансовый год и плановый период» </w:t>
      </w:r>
      <w:r w:rsidR="00E846ED" w:rsidRPr="00FB0EE3">
        <w:rPr>
          <w:sz w:val="28"/>
          <w:szCs w:val="28"/>
        </w:rPr>
        <w:t>у</w:t>
      </w:r>
      <w:r w:rsidRPr="00FB0EE3">
        <w:rPr>
          <w:sz w:val="28"/>
          <w:szCs w:val="28"/>
        </w:rPr>
        <w:t xml:space="preserve">станавливаются конкретные обязанности администрации муниципального образования, финансового отдела, субъектов бюджетного планирования в процессе составления бюджетных проектировок, утверждается график разработки проекта городского бюджета.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Непосредственное составление проекта городского бюджета основывается на прогнозе социально-экономического развития территории, основных направлениях бюджетной</w:t>
      </w:r>
      <w:r w:rsidR="00E846ED" w:rsidRPr="00FB0EE3">
        <w:rPr>
          <w:sz w:val="28"/>
          <w:szCs w:val="28"/>
        </w:rPr>
        <w:t xml:space="preserve"> политики</w:t>
      </w:r>
      <w:r w:rsidRPr="00FB0EE3">
        <w:rPr>
          <w:sz w:val="28"/>
          <w:szCs w:val="28"/>
        </w:rPr>
        <w:t xml:space="preserve"> и </w:t>
      </w:r>
      <w:r w:rsidR="00E846ED" w:rsidRPr="00FB0EE3">
        <w:rPr>
          <w:sz w:val="28"/>
          <w:szCs w:val="28"/>
        </w:rPr>
        <w:t xml:space="preserve">основных направлениях </w:t>
      </w:r>
      <w:r w:rsidRPr="00FB0EE3">
        <w:rPr>
          <w:sz w:val="28"/>
          <w:szCs w:val="28"/>
        </w:rPr>
        <w:t>налоговой политики на соответствующий период и методике формирования бюджета муниципального образования.</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Указанные документы принимаются ежегодно при составлении проекта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Кроме того, в муниципальном образовании город Медногорск приняты:</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приказ финансового отдела администрации г. Медногорска от 27.08.2012 № 19 «Об утверждении порядка и методики планирования бюджетных ассигнований бюджета муниципального образования город 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 главы администрации муниципального образования город Медногорск от 01.06.2011 № 732-па «О порядке формирования и финансового обеспечения выполнения муниципального задания в отношении муниципальных учреждений муниципального образования город </w:t>
      </w:r>
      <w:r w:rsidRPr="00FB0EE3">
        <w:rPr>
          <w:sz w:val="28"/>
          <w:szCs w:val="28"/>
        </w:rPr>
        <w:lastRenderedPageBreak/>
        <w:t>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13.09.2010 № 1229-па «Об утверждении положения о формировании стандартов качества муниципальных услуг, оказываемых учреждениями города Медногорска за счет средств городского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26.06.2009 № 549-па «Об организации работы с кредиторской задолженностью бюджетных учреждений муниципального образования город 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06.04.2012 № 378-па «Об утверждении Порядка разработки, реализации и оценки эффективности муниципальных программ муниципального образования город Медногорск» (в редакции постановления администрации от 29.08.2013 № 1155-па).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Принятие постановления администрации муниципального образования город Медногорск, регламентирующего порядок учета и мониторинга кредиторской задолженности бюджетных учреждений, позволило получать более полную и точную информацию о состоянии кредиторской задолженности и своевременно принимать меры по ее снижению и ликвидации. Следует отметить, что по итогам 2012, 2013 и 2014 годов в муниципальном образовании город Медногорск просроченная кредиторская задолженность по обязательствам органов местного самоуправления и бюджетных учреждений отсутствует.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Постепенно в бюджетную практику вошли такие понятия, как муниципальная услуга, муниципальные задания, стандарты качества оказания услуг, контингент потребителей муниципальных услуг и ряд других понятий и инструментов системы бюджетирования, ориентированного на результат.</w:t>
      </w:r>
    </w:p>
    <w:p w:rsidR="00586744"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В результате преобразований главными распорядителями бюджетных средств начали формироваться муниципальные задания на предоставление муниципальных услуг юридическим и физическим лицам, осуществляется мониторинг и контроль за их исполнением.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Реализация мероприятий бюджетных реформ позволила повысить эффективность и результативность работы органов местного самоуправления,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городского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Наиболее активно этому процессу способствовала реализация муниципальной программы «Повышение эффективности бюджетных расходов муниципального образования город Медногорск на 2012-2015 годы». </w:t>
      </w:r>
    </w:p>
    <w:p w:rsidR="00AC0E24" w:rsidRPr="00FB0EE3" w:rsidRDefault="00AC0E24" w:rsidP="00F049E9">
      <w:pPr>
        <w:widowControl w:val="0"/>
        <w:autoSpaceDE w:val="0"/>
        <w:autoSpaceDN w:val="0"/>
        <w:adjustRightInd w:val="0"/>
        <w:ind w:firstLine="540"/>
        <w:jc w:val="both"/>
        <w:rPr>
          <w:sz w:val="28"/>
          <w:szCs w:val="28"/>
        </w:rPr>
      </w:pPr>
      <w:r w:rsidRPr="00FB0EE3">
        <w:rPr>
          <w:sz w:val="28"/>
          <w:szCs w:val="28"/>
        </w:rPr>
        <w:t>Еще одним направлением повышения эффективности бюджетных расходов является внедрение программно-целевого принципа финансирования.</w:t>
      </w:r>
    </w:p>
    <w:p w:rsidR="00DE6AC9"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Бюджетным законодательством создана правовая база для перехода к </w:t>
      </w:r>
      <w:r w:rsidRPr="00FB0EE3">
        <w:rPr>
          <w:sz w:val="28"/>
          <w:szCs w:val="28"/>
        </w:rPr>
        <w:lastRenderedPageBreak/>
        <w:t xml:space="preserve">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Установлена обязательность ежегодной оценки эффективности реализации каждой программы. По ее результатам могут быть приняты решения о необходимости прекращения или об изменении начиная с очередного финансового года ранее утвержденной программы. </w:t>
      </w:r>
      <w:hyperlink r:id="rId19" w:history="1">
        <w:r w:rsidRPr="00FB0EE3">
          <w:rPr>
            <w:sz w:val="28"/>
            <w:szCs w:val="28"/>
          </w:rPr>
          <w:t>Поряд</w:t>
        </w:r>
        <w:r w:rsidR="00DE6AC9" w:rsidRPr="00FB0EE3">
          <w:rPr>
            <w:sz w:val="28"/>
            <w:szCs w:val="28"/>
          </w:rPr>
          <w:t>ок</w:t>
        </w:r>
      </w:hyperlink>
      <w:r w:rsidRPr="00FB0EE3">
        <w:rPr>
          <w:sz w:val="28"/>
          <w:szCs w:val="28"/>
        </w:rPr>
        <w:t xml:space="preserve"> разработки, реализации и оценки эффективности </w:t>
      </w:r>
      <w:r w:rsidR="00631F0A" w:rsidRPr="00FB0EE3">
        <w:rPr>
          <w:sz w:val="28"/>
          <w:szCs w:val="28"/>
        </w:rPr>
        <w:t>муниципальных</w:t>
      </w:r>
      <w:r w:rsidRPr="00FB0EE3">
        <w:rPr>
          <w:sz w:val="28"/>
          <w:szCs w:val="28"/>
        </w:rPr>
        <w:t xml:space="preserve"> программ </w:t>
      </w:r>
      <w:r w:rsidR="00631F0A" w:rsidRPr="00FB0EE3">
        <w:rPr>
          <w:sz w:val="28"/>
          <w:szCs w:val="28"/>
        </w:rPr>
        <w:t>муниципального образования город Медногорск</w:t>
      </w:r>
      <w:r w:rsidRPr="00FB0EE3">
        <w:rPr>
          <w:sz w:val="28"/>
          <w:szCs w:val="28"/>
        </w:rPr>
        <w:t xml:space="preserve"> (далее - </w:t>
      </w:r>
      <w:r w:rsidR="00631F0A" w:rsidRPr="00FB0EE3">
        <w:rPr>
          <w:sz w:val="28"/>
          <w:szCs w:val="28"/>
        </w:rPr>
        <w:t>муниципальные</w:t>
      </w:r>
      <w:r w:rsidRPr="00FB0EE3">
        <w:rPr>
          <w:sz w:val="28"/>
          <w:szCs w:val="28"/>
        </w:rPr>
        <w:t xml:space="preserve"> программы)</w:t>
      </w:r>
      <w:r w:rsidR="00DE6AC9" w:rsidRPr="00FB0EE3">
        <w:rPr>
          <w:sz w:val="28"/>
          <w:szCs w:val="28"/>
        </w:rPr>
        <w:t xml:space="preserve"> утвержден постановлением администрации города от </w:t>
      </w:r>
      <w:r w:rsidR="00460A28" w:rsidRPr="00FB0EE3">
        <w:rPr>
          <w:sz w:val="28"/>
          <w:szCs w:val="28"/>
        </w:rPr>
        <w:t>15 июля</w:t>
      </w:r>
      <w:r w:rsidR="00DE6AC9" w:rsidRPr="00FB0EE3">
        <w:rPr>
          <w:sz w:val="28"/>
          <w:szCs w:val="28"/>
        </w:rPr>
        <w:t xml:space="preserve"> 201</w:t>
      </w:r>
      <w:r w:rsidR="00460A28" w:rsidRPr="00FB0EE3">
        <w:rPr>
          <w:sz w:val="28"/>
          <w:szCs w:val="28"/>
        </w:rPr>
        <w:t>6</w:t>
      </w:r>
      <w:r w:rsidR="00DE6AC9" w:rsidRPr="00FB0EE3">
        <w:rPr>
          <w:sz w:val="28"/>
          <w:szCs w:val="28"/>
        </w:rPr>
        <w:t xml:space="preserve"> года </w:t>
      </w:r>
      <w:r w:rsidR="00066D72" w:rsidRPr="00FB0EE3">
        <w:rPr>
          <w:sz w:val="28"/>
          <w:szCs w:val="28"/>
        </w:rPr>
        <w:t>№</w:t>
      </w:r>
      <w:r w:rsidR="00460A28" w:rsidRPr="00FB0EE3">
        <w:rPr>
          <w:sz w:val="28"/>
          <w:szCs w:val="28"/>
        </w:rPr>
        <w:t>1065</w:t>
      </w:r>
      <w:r w:rsidR="00DE6AC9" w:rsidRPr="00FB0EE3">
        <w:rPr>
          <w:sz w:val="28"/>
          <w:szCs w:val="28"/>
        </w:rPr>
        <w:t>-па.</w:t>
      </w:r>
    </w:p>
    <w:p w:rsidR="00AC0E24" w:rsidRPr="00FB0EE3" w:rsidRDefault="00460A28" w:rsidP="00764156">
      <w:pPr>
        <w:widowControl w:val="0"/>
        <w:autoSpaceDE w:val="0"/>
        <w:autoSpaceDN w:val="0"/>
        <w:adjustRightInd w:val="0"/>
        <w:ind w:firstLine="540"/>
        <w:jc w:val="both"/>
        <w:rPr>
          <w:sz w:val="28"/>
          <w:szCs w:val="28"/>
        </w:rPr>
      </w:pPr>
      <w:r w:rsidRPr="00FB0EE3">
        <w:rPr>
          <w:sz w:val="28"/>
          <w:szCs w:val="28"/>
        </w:rPr>
        <w:t>Порядок предусматривает</w:t>
      </w:r>
      <w:r w:rsidR="00AC0E24" w:rsidRPr="00FB0EE3">
        <w:rPr>
          <w:sz w:val="28"/>
          <w:szCs w:val="28"/>
        </w:rPr>
        <w:t xml:space="preserve"> един</w:t>
      </w:r>
      <w:r w:rsidR="00DE6AC9" w:rsidRPr="00FB0EE3">
        <w:rPr>
          <w:sz w:val="28"/>
          <w:szCs w:val="28"/>
        </w:rPr>
        <w:t>ую</w:t>
      </w:r>
      <w:r w:rsidR="00AC0E24" w:rsidRPr="00FB0EE3">
        <w:rPr>
          <w:sz w:val="28"/>
          <w:szCs w:val="28"/>
        </w:rPr>
        <w:t xml:space="preserve"> методик</w:t>
      </w:r>
      <w:r w:rsidR="00DE6AC9" w:rsidRPr="00FB0EE3">
        <w:rPr>
          <w:sz w:val="28"/>
          <w:szCs w:val="28"/>
        </w:rPr>
        <w:t>у</w:t>
      </w:r>
      <w:r w:rsidR="00AC0E24" w:rsidRPr="00FB0EE3">
        <w:rPr>
          <w:sz w:val="28"/>
          <w:szCs w:val="28"/>
        </w:rPr>
        <w:t xml:space="preserve"> оценки эффективности реализации </w:t>
      </w:r>
      <w:r w:rsidR="00631F0A" w:rsidRPr="00FB0EE3">
        <w:rPr>
          <w:sz w:val="28"/>
          <w:szCs w:val="28"/>
        </w:rPr>
        <w:t>муниципальных программ</w:t>
      </w:r>
      <w:r w:rsidR="00DE6AC9" w:rsidRPr="00FB0EE3">
        <w:rPr>
          <w:sz w:val="28"/>
          <w:szCs w:val="28"/>
        </w:rPr>
        <w:t>, устанавливающую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r w:rsidR="00AC0E24" w:rsidRPr="00FB0EE3">
        <w:rPr>
          <w:sz w:val="28"/>
          <w:szCs w:val="28"/>
        </w:rPr>
        <w:t>.</w:t>
      </w:r>
    </w:p>
    <w:p w:rsidR="00162E0D" w:rsidRPr="00FB0EE3" w:rsidRDefault="00162E0D" w:rsidP="00764156">
      <w:pPr>
        <w:widowControl w:val="0"/>
        <w:autoSpaceDE w:val="0"/>
        <w:autoSpaceDN w:val="0"/>
        <w:adjustRightInd w:val="0"/>
        <w:ind w:firstLine="540"/>
        <w:jc w:val="both"/>
        <w:rPr>
          <w:sz w:val="28"/>
          <w:szCs w:val="28"/>
        </w:rPr>
      </w:pPr>
      <w:r w:rsidRPr="00FB0EE3">
        <w:rPr>
          <w:sz w:val="28"/>
          <w:szCs w:val="28"/>
        </w:rPr>
        <w:t>В настоящее время в муниципальном образовании город Медногорск действует 1 казенное учреждение, 5 автономных учреждений и 27 бюджетных учреждений нового типа. Муниципальных учреждения города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p>
    <w:p w:rsidR="00AC0E24" w:rsidRPr="00FB0EE3" w:rsidRDefault="008977F7" w:rsidP="00764156">
      <w:pPr>
        <w:widowControl w:val="0"/>
        <w:autoSpaceDE w:val="0"/>
        <w:autoSpaceDN w:val="0"/>
        <w:adjustRightInd w:val="0"/>
        <w:ind w:firstLine="540"/>
        <w:jc w:val="both"/>
        <w:rPr>
          <w:sz w:val="28"/>
          <w:szCs w:val="28"/>
        </w:rPr>
      </w:pPr>
      <w:r w:rsidRPr="00FB0EE3">
        <w:rPr>
          <w:sz w:val="28"/>
          <w:szCs w:val="28"/>
        </w:rPr>
        <w:t>А</w:t>
      </w:r>
      <w:r w:rsidR="00E7062F" w:rsidRPr="00FB0EE3">
        <w:rPr>
          <w:sz w:val="28"/>
          <w:szCs w:val="28"/>
        </w:rPr>
        <w:t>ктуальн</w:t>
      </w:r>
      <w:r w:rsidRPr="00FB0EE3">
        <w:rPr>
          <w:sz w:val="28"/>
          <w:szCs w:val="28"/>
        </w:rPr>
        <w:t>ая</w:t>
      </w:r>
      <w:r w:rsidR="00AA1B49">
        <w:rPr>
          <w:sz w:val="28"/>
          <w:szCs w:val="28"/>
        </w:rPr>
        <w:t xml:space="preserve"> </w:t>
      </w:r>
      <w:r w:rsidR="00AC0E24" w:rsidRPr="00FB0EE3">
        <w:rPr>
          <w:sz w:val="28"/>
          <w:szCs w:val="28"/>
        </w:rPr>
        <w:t>информаци</w:t>
      </w:r>
      <w:r w:rsidRPr="00FB0EE3">
        <w:rPr>
          <w:sz w:val="28"/>
          <w:szCs w:val="28"/>
        </w:rPr>
        <w:t>я</w:t>
      </w:r>
      <w:r w:rsidR="00AC0E24" w:rsidRPr="00FB0EE3">
        <w:rPr>
          <w:sz w:val="28"/>
          <w:szCs w:val="28"/>
        </w:rPr>
        <w:t xml:space="preserve"> о </w:t>
      </w:r>
      <w:r w:rsidRPr="00FB0EE3">
        <w:rPr>
          <w:sz w:val="28"/>
          <w:szCs w:val="28"/>
        </w:rPr>
        <w:t>муниципальных</w:t>
      </w:r>
      <w:r w:rsidR="00AC0E24" w:rsidRPr="00FB0EE3">
        <w:rPr>
          <w:sz w:val="28"/>
          <w:szCs w:val="28"/>
        </w:rPr>
        <w:t xml:space="preserve"> учреждениях </w:t>
      </w:r>
      <w:r w:rsidRPr="00FB0EE3">
        <w:rPr>
          <w:sz w:val="28"/>
          <w:szCs w:val="28"/>
        </w:rPr>
        <w:t xml:space="preserve">размещается </w:t>
      </w:r>
      <w:r w:rsidR="00AC0E24" w:rsidRPr="00FB0EE3">
        <w:rPr>
          <w:sz w:val="28"/>
          <w:szCs w:val="28"/>
        </w:rPr>
        <w:t>на официальном сайте для размещения информации о государственных и муниципальных учреждениях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бюджета</w:t>
      </w:r>
      <w:r w:rsidRPr="00FB0EE3">
        <w:rPr>
          <w:sz w:val="28"/>
          <w:szCs w:val="28"/>
        </w:rPr>
        <w:t xml:space="preserve">и проведении бюджетных процедур.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w:t>
      </w:r>
      <w:r w:rsidRPr="00FB0EE3">
        <w:rPr>
          <w:sz w:val="28"/>
          <w:szCs w:val="28"/>
        </w:rPr>
        <w:lastRenderedPageBreak/>
        <w:t>нерешенных проблем, решение которых позволит максимально повысить эффективность расходования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К числу таких проблем можно отнести следующие: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значительный уровень дефицита </w:t>
      </w:r>
      <w:r w:rsidR="008977F7" w:rsidRPr="00FB0EE3">
        <w:rPr>
          <w:sz w:val="28"/>
          <w:szCs w:val="28"/>
        </w:rPr>
        <w:t>городского</w:t>
      </w:r>
      <w:r w:rsidRPr="00FB0EE3">
        <w:rPr>
          <w:sz w:val="28"/>
          <w:szCs w:val="28"/>
        </w:rPr>
        <w:t xml:space="preserve"> 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невысокий объем бюджетных инвестиций в общем объеме расходов </w:t>
      </w:r>
      <w:r w:rsidR="008977F7" w:rsidRPr="00FB0EE3">
        <w:rPr>
          <w:sz w:val="28"/>
          <w:szCs w:val="28"/>
        </w:rPr>
        <w:t xml:space="preserve">городского </w:t>
      </w:r>
      <w:r w:rsidRPr="00FB0EE3">
        <w:rPr>
          <w:sz w:val="28"/>
          <w:szCs w:val="28"/>
        </w:rPr>
        <w:t>бюджета в связи с недостаточностью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распределение части средств </w:t>
      </w:r>
      <w:r w:rsidR="008977F7" w:rsidRPr="00FB0EE3">
        <w:rPr>
          <w:sz w:val="28"/>
          <w:szCs w:val="28"/>
        </w:rPr>
        <w:t>городского</w:t>
      </w:r>
      <w:r w:rsidRPr="00FB0EE3">
        <w:rPr>
          <w:sz w:val="28"/>
          <w:szCs w:val="28"/>
        </w:rPr>
        <w:t xml:space="preserve"> бюджета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формальное применение и неиспользование в полной мере новых форм оказания и финансового обеспечения </w:t>
      </w:r>
      <w:r w:rsidR="008977F7" w:rsidRPr="00FB0EE3">
        <w:rPr>
          <w:sz w:val="28"/>
          <w:szCs w:val="28"/>
        </w:rPr>
        <w:t>муниципальных</w:t>
      </w:r>
      <w:r w:rsidRPr="00FB0EE3">
        <w:rPr>
          <w:sz w:val="28"/>
          <w:szCs w:val="28"/>
        </w:rPr>
        <w:t xml:space="preserve"> услуг;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недостаточно прозрачная деятельность муниципальных учреждений,</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отсутствие общественного контроля за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Pr="00FB0EE3">
        <w:rPr>
          <w:sz w:val="28"/>
          <w:szCs w:val="28"/>
        </w:rPr>
        <w:t>.</w:t>
      </w:r>
    </w:p>
    <w:p w:rsidR="009E627A" w:rsidRPr="00FB0EE3" w:rsidRDefault="009E627A" w:rsidP="007378CC">
      <w:pPr>
        <w:widowControl w:val="0"/>
        <w:autoSpaceDE w:val="0"/>
        <w:autoSpaceDN w:val="0"/>
        <w:adjustRightInd w:val="0"/>
        <w:jc w:val="center"/>
        <w:outlineLvl w:val="2"/>
        <w:rPr>
          <w:sz w:val="28"/>
          <w:szCs w:val="28"/>
        </w:rPr>
      </w:pPr>
      <w:bookmarkStart w:id="9" w:name="Par2719"/>
      <w:bookmarkEnd w:id="9"/>
    </w:p>
    <w:p w:rsidR="00460A28" w:rsidRPr="00FB0EE3" w:rsidRDefault="00460A28" w:rsidP="007378CC">
      <w:pPr>
        <w:widowControl w:val="0"/>
        <w:autoSpaceDE w:val="0"/>
        <w:autoSpaceDN w:val="0"/>
        <w:adjustRightInd w:val="0"/>
        <w:jc w:val="center"/>
        <w:outlineLvl w:val="2"/>
        <w:rPr>
          <w:sz w:val="28"/>
          <w:szCs w:val="28"/>
        </w:rPr>
      </w:pPr>
    </w:p>
    <w:p w:rsidR="00460A28" w:rsidRPr="00FB0EE3" w:rsidRDefault="00460A28" w:rsidP="007378CC">
      <w:pPr>
        <w:widowControl w:val="0"/>
        <w:autoSpaceDE w:val="0"/>
        <w:autoSpaceDN w:val="0"/>
        <w:adjustRightInd w:val="0"/>
        <w:jc w:val="center"/>
        <w:outlineLvl w:val="2"/>
        <w:rPr>
          <w:sz w:val="28"/>
          <w:szCs w:val="28"/>
        </w:rPr>
      </w:pPr>
    </w:p>
    <w:p w:rsidR="001128E0" w:rsidRPr="00FB0EE3" w:rsidRDefault="00AC0E24" w:rsidP="007378CC">
      <w:pPr>
        <w:widowControl w:val="0"/>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7378CC">
      <w:pPr>
        <w:widowControl w:val="0"/>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7378CC">
      <w:pPr>
        <w:widowControl w:val="0"/>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Приоритеты </w:t>
      </w:r>
      <w:r w:rsidR="006C496D" w:rsidRPr="00FB0EE3">
        <w:rPr>
          <w:sz w:val="28"/>
          <w:szCs w:val="28"/>
        </w:rPr>
        <w:t>муниципальной</w:t>
      </w:r>
      <w:r w:rsidRPr="00FB0EE3">
        <w:rPr>
          <w:sz w:val="28"/>
          <w:szCs w:val="28"/>
        </w:rPr>
        <w:t xml:space="preserve"> политики в сфере реализации подпрограммы определены </w:t>
      </w:r>
      <w:hyperlink r:id="rId20" w:history="1">
        <w:r w:rsidRPr="00FB0EE3">
          <w:rPr>
            <w:sz w:val="28"/>
            <w:szCs w:val="28"/>
          </w:rPr>
          <w:t>программой</w:t>
        </w:r>
      </w:hyperlink>
      <w:r w:rsidRPr="00FB0EE3">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FB0EE3">
        <w:rPr>
          <w:sz w:val="28"/>
          <w:szCs w:val="28"/>
        </w:rPr>
        <w:t>№</w:t>
      </w:r>
      <w:r w:rsidRPr="00FB0EE3">
        <w:rPr>
          <w:sz w:val="28"/>
          <w:szCs w:val="28"/>
        </w:rPr>
        <w:t xml:space="preserve"> 2593-р, </w:t>
      </w:r>
      <w:r w:rsidR="004C070E" w:rsidRPr="00FB0EE3">
        <w:rPr>
          <w:sz w:val="28"/>
          <w:szCs w:val="28"/>
        </w:rPr>
        <w:t xml:space="preserve">в ежегодных посланиях Президента Российской Федерации Федеральному Собранию Российской Федерации, </w:t>
      </w:r>
      <w:r w:rsidR="006C496D" w:rsidRPr="00FB0EE3">
        <w:rPr>
          <w:sz w:val="28"/>
          <w:szCs w:val="28"/>
        </w:rPr>
        <w:t>стратегии развития муниципального образования город Медногорск до 2030 года, основных направлениях бюджетной политики и основных направлениях налоговой политики на 2015 год и на плановый период 2016 и 2017 годов</w:t>
      </w:r>
      <w:r w:rsidRPr="00FB0EE3">
        <w:rPr>
          <w:sz w:val="28"/>
          <w:szCs w:val="28"/>
        </w:rPr>
        <w:t xml:space="preserve">, прогнозе </w:t>
      </w:r>
      <w:r w:rsidR="006C496D" w:rsidRPr="00FB0EE3">
        <w:rPr>
          <w:sz w:val="28"/>
          <w:szCs w:val="28"/>
        </w:rPr>
        <w:t>социально-экономического развития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обеспечение повышения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764156">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764156">
      <w:pPr>
        <w:widowControl w:val="0"/>
        <w:autoSpaceDE w:val="0"/>
        <w:autoSpaceDN w:val="0"/>
        <w:adjustRightInd w:val="0"/>
        <w:ind w:firstLine="540"/>
        <w:jc w:val="both"/>
        <w:rPr>
          <w:sz w:val="28"/>
          <w:szCs w:val="28"/>
        </w:rPr>
      </w:pPr>
      <w:r w:rsidRPr="00FB0EE3">
        <w:rPr>
          <w:sz w:val="28"/>
          <w:szCs w:val="28"/>
        </w:rPr>
        <w:t>Перечень показателей (индикаторов) подпрограммы представлен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CC08F1">
      <w:pPr>
        <w:widowControl w:val="0"/>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7807DC" w:rsidRPr="00FB0EE3" w:rsidRDefault="007807DC" w:rsidP="00CC08F1">
      <w:pPr>
        <w:widowControl w:val="0"/>
        <w:autoSpaceDE w:val="0"/>
        <w:autoSpaceDN w:val="0"/>
        <w:adjustRightInd w:val="0"/>
        <w:ind w:firstLine="540"/>
        <w:jc w:val="center"/>
        <w:rPr>
          <w:sz w:val="28"/>
          <w:szCs w:val="28"/>
        </w:rPr>
      </w:pPr>
    </w:p>
    <w:p w:rsidR="001128E0" w:rsidRPr="00FB0EE3" w:rsidRDefault="007807DC" w:rsidP="007807DC">
      <w:pPr>
        <w:widowControl w:val="0"/>
        <w:autoSpaceDE w:val="0"/>
        <w:autoSpaceDN w:val="0"/>
        <w:adjustRightInd w:val="0"/>
        <w:ind w:firstLine="540"/>
        <w:jc w:val="both"/>
        <w:rPr>
          <w:sz w:val="28"/>
          <w:szCs w:val="28"/>
        </w:rPr>
      </w:pPr>
      <w:r w:rsidRPr="00FB0EE3">
        <w:rPr>
          <w:sz w:val="28"/>
          <w:szCs w:val="28"/>
        </w:rPr>
        <w:t>Реализация Подпрограммы рассчитана на 2016 - 2021 годы, этапы реализации не выделяются.</w:t>
      </w:r>
    </w:p>
    <w:p w:rsidR="001128E0" w:rsidRPr="00FB0EE3" w:rsidRDefault="001128E0" w:rsidP="007807DC">
      <w:pPr>
        <w:widowControl w:val="0"/>
        <w:autoSpaceDE w:val="0"/>
        <w:autoSpaceDN w:val="0"/>
        <w:adjustRightInd w:val="0"/>
        <w:ind w:firstLine="540"/>
        <w:jc w:val="both"/>
        <w:rPr>
          <w:sz w:val="28"/>
          <w:szCs w:val="28"/>
        </w:rPr>
      </w:pPr>
    </w:p>
    <w:p w:rsidR="00AC0E24" w:rsidRPr="00FB0EE3" w:rsidRDefault="00AC0E24" w:rsidP="007807DC">
      <w:pPr>
        <w:widowControl w:val="0"/>
        <w:autoSpaceDE w:val="0"/>
        <w:autoSpaceDN w:val="0"/>
        <w:adjustRightInd w:val="0"/>
        <w:jc w:val="both"/>
        <w:rPr>
          <w:sz w:val="28"/>
          <w:szCs w:val="28"/>
        </w:rPr>
      </w:pPr>
    </w:p>
    <w:p w:rsidR="001128E0" w:rsidRPr="00FB0EE3" w:rsidRDefault="007378CC" w:rsidP="007807DC">
      <w:pPr>
        <w:widowControl w:val="0"/>
        <w:autoSpaceDE w:val="0"/>
        <w:autoSpaceDN w:val="0"/>
        <w:adjustRightInd w:val="0"/>
        <w:jc w:val="center"/>
        <w:outlineLvl w:val="2"/>
        <w:rPr>
          <w:sz w:val="28"/>
          <w:szCs w:val="28"/>
        </w:rPr>
      </w:pPr>
      <w:bookmarkStart w:id="10" w:name="Par2740"/>
      <w:bookmarkEnd w:id="10"/>
      <w:r w:rsidRPr="00FB0EE3">
        <w:rPr>
          <w:sz w:val="28"/>
          <w:szCs w:val="28"/>
        </w:rPr>
        <w:t>4</w:t>
      </w:r>
      <w:r w:rsidR="00AC0E24" w:rsidRPr="00FB0EE3">
        <w:rPr>
          <w:sz w:val="28"/>
          <w:szCs w:val="28"/>
        </w:rPr>
        <w:t xml:space="preserve">. </w:t>
      </w:r>
      <w:r w:rsidRPr="00FB0EE3">
        <w:rPr>
          <w:sz w:val="28"/>
          <w:szCs w:val="28"/>
        </w:rPr>
        <w:t xml:space="preserve">Перечень и </w:t>
      </w:r>
      <w:r w:rsidR="001128E0" w:rsidRPr="00FB0EE3">
        <w:rPr>
          <w:sz w:val="28"/>
          <w:szCs w:val="28"/>
        </w:rPr>
        <w:t>характеристика</w:t>
      </w:r>
      <w:r w:rsidR="00AC0E24" w:rsidRPr="00FB0EE3">
        <w:rPr>
          <w:sz w:val="28"/>
          <w:szCs w:val="28"/>
        </w:rPr>
        <w:t>основных</w:t>
      </w:r>
    </w:p>
    <w:p w:rsidR="00AC0E24" w:rsidRPr="00FB0EE3" w:rsidRDefault="00AC0E24" w:rsidP="007807DC">
      <w:pPr>
        <w:widowControl w:val="0"/>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r w:rsidR="007807DC" w:rsidRPr="00FB0EE3">
        <w:rPr>
          <w:sz w:val="28"/>
          <w:szCs w:val="28"/>
        </w:rPr>
        <w:t>городского</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обеспечение </w:t>
      </w:r>
      <w:r w:rsidRPr="00FB0EE3">
        <w:rPr>
          <w:sz w:val="28"/>
          <w:szCs w:val="28"/>
        </w:rPr>
        <w:lastRenderedPageBreak/>
        <w:t>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6478D6"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Реализация данного направления позволит достичь постепенного снижения дефицита бюджета. </w:t>
      </w:r>
      <w:r w:rsidR="0066110A" w:rsidRPr="00FB0EE3">
        <w:rPr>
          <w:sz w:val="28"/>
          <w:szCs w:val="28"/>
        </w:rPr>
        <w:t>Планируемый д</w:t>
      </w:r>
      <w:r w:rsidRPr="00FB0EE3">
        <w:rPr>
          <w:sz w:val="28"/>
          <w:szCs w:val="28"/>
        </w:rPr>
        <w:t xml:space="preserve">ефицит </w:t>
      </w:r>
      <w:r w:rsidR="007807DC" w:rsidRPr="00FB0EE3">
        <w:rPr>
          <w:sz w:val="28"/>
          <w:szCs w:val="28"/>
        </w:rPr>
        <w:t>городского</w:t>
      </w:r>
      <w:r w:rsidRPr="00FB0EE3">
        <w:rPr>
          <w:sz w:val="28"/>
          <w:szCs w:val="28"/>
        </w:rPr>
        <w:t xml:space="preserve"> бюджета в 2013 году</w:t>
      </w:r>
      <w:r w:rsidR="007807DC" w:rsidRPr="00FB0EE3">
        <w:rPr>
          <w:sz w:val="28"/>
          <w:szCs w:val="28"/>
        </w:rPr>
        <w:t xml:space="preserve">, 2014году </w:t>
      </w:r>
      <w:r w:rsidR="0066110A" w:rsidRPr="00FB0EE3">
        <w:rPr>
          <w:sz w:val="28"/>
          <w:szCs w:val="28"/>
        </w:rPr>
        <w:t xml:space="preserve">составлял </w:t>
      </w:r>
      <w:r w:rsidRPr="00FB0EE3">
        <w:rPr>
          <w:sz w:val="28"/>
          <w:szCs w:val="28"/>
        </w:rPr>
        <w:t xml:space="preserve">не более 10,0 процента, в 2015 году </w:t>
      </w:r>
      <w:r w:rsidR="001128E0" w:rsidRPr="00FB0EE3">
        <w:rPr>
          <w:sz w:val="28"/>
          <w:szCs w:val="28"/>
        </w:rPr>
        <w:t xml:space="preserve">составлял 5 процентов, в 2016 году </w:t>
      </w:r>
      <w:r w:rsidRPr="00FB0EE3">
        <w:rPr>
          <w:sz w:val="28"/>
          <w:szCs w:val="28"/>
        </w:rPr>
        <w:t xml:space="preserve">прогнозируется  </w:t>
      </w:r>
      <w:r w:rsidR="007807DC" w:rsidRPr="00FB0EE3">
        <w:rPr>
          <w:sz w:val="28"/>
          <w:szCs w:val="28"/>
        </w:rPr>
        <w:t xml:space="preserve">ниже </w:t>
      </w:r>
      <w:r w:rsidRPr="00FB0EE3">
        <w:rPr>
          <w:sz w:val="28"/>
          <w:szCs w:val="28"/>
        </w:rPr>
        <w:t>уровн</w:t>
      </w:r>
      <w:r w:rsidR="0066110A" w:rsidRPr="00FB0EE3">
        <w:rPr>
          <w:sz w:val="28"/>
          <w:szCs w:val="28"/>
        </w:rPr>
        <w:t>я</w:t>
      </w:r>
      <w:r w:rsidRPr="00FB0EE3">
        <w:rPr>
          <w:sz w:val="28"/>
          <w:szCs w:val="28"/>
        </w:rPr>
        <w:t xml:space="preserve"> 201</w:t>
      </w:r>
      <w:r w:rsidR="001128E0" w:rsidRPr="00FB0EE3">
        <w:rPr>
          <w:sz w:val="28"/>
          <w:szCs w:val="28"/>
        </w:rPr>
        <w:t>5</w:t>
      </w:r>
      <w:r w:rsidRPr="00FB0EE3">
        <w:rPr>
          <w:sz w:val="28"/>
          <w:szCs w:val="28"/>
        </w:rPr>
        <w:t xml:space="preserve"> года и составит </w:t>
      </w:r>
      <w:r w:rsidR="0046555A" w:rsidRPr="00FB0EE3">
        <w:rPr>
          <w:sz w:val="28"/>
          <w:szCs w:val="28"/>
        </w:rPr>
        <w:t>4,</w:t>
      </w:r>
      <w:r w:rsidR="001128E0" w:rsidRPr="00FB0EE3">
        <w:rPr>
          <w:sz w:val="28"/>
          <w:szCs w:val="28"/>
        </w:rPr>
        <w:t>3</w:t>
      </w:r>
      <w:r w:rsidRPr="00FB0EE3">
        <w:rPr>
          <w:sz w:val="28"/>
          <w:szCs w:val="28"/>
        </w:rPr>
        <w:t xml:space="preserve"> процента.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2. Сокращение и реструктуризация кредиторской задолженности.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21"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AC0E24" w:rsidRPr="00FB0EE3" w:rsidRDefault="00726C7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Оптимизация числа и объема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Система предоставления налоговых льгот тесно связана с предыдущими направлениями, поскольку влияет на потенциал доходной части </w:t>
      </w:r>
      <w:r w:rsidR="00AC4EF9" w:rsidRPr="00FB0EE3">
        <w:rPr>
          <w:sz w:val="28"/>
          <w:szCs w:val="28"/>
        </w:rPr>
        <w:t xml:space="preserve">городского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w:t>
      </w:r>
      <w:r w:rsidR="004629DE" w:rsidRPr="00FB0EE3">
        <w:rPr>
          <w:sz w:val="28"/>
          <w:szCs w:val="28"/>
        </w:rPr>
        <w:t>решением Медногорского городского совета депутатов</w:t>
      </w:r>
      <w:r w:rsidR="002F7951" w:rsidRPr="00FB0EE3">
        <w:rPr>
          <w:sz w:val="28"/>
          <w:szCs w:val="28"/>
        </w:rPr>
        <w:t xml:space="preserve"> от 22.09.2009 № 540</w:t>
      </w:r>
      <w:r w:rsidRPr="00FB0EE3">
        <w:rPr>
          <w:sz w:val="28"/>
          <w:szCs w:val="28"/>
        </w:rPr>
        <w:t xml:space="preserve"> "</w:t>
      </w:r>
      <w:r w:rsidR="004629DE" w:rsidRPr="00FB0EE3">
        <w:rPr>
          <w:sz w:val="28"/>
          <w:szCs w:val="28"/>
        </w:rPr>
        <w:t>Об утверждении положения «</w:t>
      </w:r>
      <w:r w:rsidRPr="00FB0EE3">
        <w:rPr>
          <w:sz w:val="28"/>
          <w:szCs w:val="28"/>
        </w:rPr>
        <w:t>Об оценке эффективности предоставляемых налоговых льгот</w:t>
      </w:r>
      <w:r w:rsidR="002F7951" w:rsidRPr="00FB0EE3">
        <w:rPr>
          <w:sz w:val="28"/>
          <w:szCs w:val="28"/>
        </w:rPr>
        <w:t>» (в редакции решения от 25.01.2011 № 61)</w:t>
      </w:r>
      <w:r w:rsidRPr="00FB0EE3">
        <w:rPr>
          <w:sz w:val="28"/>
          <w:szCs w:val="28"/>
        </w:rPr>
        <w:t xml:space="preserve"> оценка эффективности предоставляемых (планируемых к предоставлению) налоговых льгот в </w:t>
      </w:r>
      <w:r w:rsidR="002F7951" w:rsidRPr="00FB0EE3">
        <w:rPr>
          <w:sz w:val="28"/>
          <w:szCs w:val="28"/>
        </w:rPr>
        <w:t>муниципальном образовании</w:t>
      </w:r>
      <w:r w:rsidRPr="00FB0EE3">
        <w:rPr>
          <w:sz w:val="28"/>
          <w:szCs w:val="28"/>
        </w:rPr>
        <w:t xml:space="preserve"> осуществляется в отношении следующих налогов:</w:t>
      </w:r>
    </w:p>
    <w:p w:rsidR="00AC0E24" w:rsidRPr="00FB0EE3" w:rsidRDefault="004F51BA" w:rsidP="00764156">
      <w:pPr>
        <w:widowControl w:val="0"/>
        <w:autoSpaceDE w:val="0"/>
        <w:autoSpaceDN w:val="0"/>
        <w:adjustRightInd w:val="0"/>
        <w:ind w:firstLine="540"/>
        <w:jc w:val="both"/>
        <w:rPr>
          <w:sz w:val="28"/>
          <w:szCs w:val="28"/>
        </w:rPr>
      </w:pPr>
      <w:r w:rsidRPr="00FB0EE3">
        <w:rPr>
          <w:sz w:val="28"/>
          <w:szCs w:val="28"/>
        </w:rPr>
        <w:t>налог на имущество физических лиц;</w:t>
      </w:r>
    </w:p>
    <w:p w:rsidR="004F51BA" w:rsidRPr="00FB0EE3" w:rsidRDefault="004F51BA" w:rsidP="00764156">
      <w:pPr>
        <w:widowControl w:val="0"/>
        <w:autoSpaceDE w:val="0"/>
        <w:autoSpaceDN w:val="0"/>
        <w:adjustRightInd w:val="0"/>
        <w:ind w:firstLine="540"/>
        <w:jc w:val="both"/>
        <w:rPr>
          <w:sz w:val="28"/>
          <w:szCs w:val="28"/>
        </w:rPr>
      </w:pPr>
      <w:r w:rsidRPr="00FB0EE3">
        <w:rPr>
          <w:sz w:val="28"/>
          <w:szCs w:val="28"/>
        </w:rPr>
        <w:t>земельный налог.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Оценка предоставляемых льгот осуществляется на основании </w:t>
      </w:r>
      <w:hyperlink r:id="rId22" w:history="1">
        <w:r w:rsidR="002F7951" w:rsidRPr="00FB0EE3">
          <w:rPr>
            <w:sz w:val="28"/>
            <w:szCs w:val="28"/>
          </w:rPr>
          <w:t>порядка</w:t>
        </w:r>
      </w:hyperlink>
      <w:r w:rsidRPr="00FB0EE3">
        <w:rPr>
          <w:sz w:val="28"/>
          <w:szCs w:val="28"/>
        </w:rPr>
        <w:t>, утвержденн</w:t>
      </w:r>
      <w:r w:rsidR="002F7951" w:rsidRPr="00FB0EE3">
        <w:rPr>
          <w:sz w:val="28"/>
          <w:szCs w:val="28"/>
        </w:rPr>
        <w:t>ого</w:t>
      </w:r>
      <w:r w:rsidRPr="00FB0EE3">
        <w:rPr>
          <w:sz w:val="28"/>
          <w:szCs w:val="28"/>
        </w:rPr>
        <w:t xml:space="preserve"> постановлением </w:t>
      </w:r>
      <w:r w:rsidR="002F7951" w:rsidRPr="00FB0EE3">
        <w:rPr>
          <w:sz w:val="28"/>
          <w:szCs w:val="28"/>
        </w:rPr>
        <w:t>администрации города Медногорска</w:t>
      </w:r>
      <w:r w:rsidRPr="00FB0EE3">
        <w:rPr>
          <w:sz w:val="28"/>
          <w:szCs w:val="28"/>
        </w:rPr>
        <w:t xml:space="preserve"> от </w:t>
      </w:r>
      <w:r w:rsidR="002F7951" w:rsidRPr="00FB0EE3">
        <w:rPr>
          <w:sz w:val="28"/>
          <w:szCs w:val="28"/>
        </w:rPr>
        <w:t>1</w:t>
      </w:r>
      <w:r w:rsidRPr="00FB0EE3">
        <w:rPr>
          <w:sz w:val="28"/>
          <w:szCs w:val="28"/>
        </w:rPr>
        <w:t xml:space="preserve">9 </w:t>
      </w:r>
      <w:r w:rsidR="002F7951" w:rsidRPr="00FB0EE3">
        <w:rPr>
          <w:sz w:val="28"/>
          <w:szCs w:val="28"/>
        </w:rPr>
        <w:t>октября</w:t>
      </w:r>
      <w:r w:rsidRPr="00FB0EE3">
        <w:rPr>
          <w:sz w:val="28"/>
          <w:szCs w:val="28"/>
        </w:rPr>
        <w:t xml:space="preserve"> 2009 года </w:t>
      </w:r>
      <w:r w:rsidR="005511F1" w:rsidRPr="00FB0EE3">
        <w:rPr>
          <w:sz w:val="28"/>
          <w:szCs w:val="28"/>
        </w:rPr>
        <w:t>№</w:t>
      </w:r>
      <w:r w:rsidR="002F7951" w:rsidRPr="00FB0EE3">
        <w:rPr>
          <w:sz w:val="28"/>
          <w:szCs w:val="28"/>
        </w:rPr>
        <w:t>1000-па</w:t>
      </w:r>
      <w:r w:rsidRPr="00FB0EE3">
        <w:rPr>
          <w:sz w:val="28"/>
          <w:szCs w:val="28"/>
        </w:rPr>
        <w:t xml:space="preserve"> "</w:t>
      </w:r>
      <w:r w:rsidR="002F7951" w:rsidRPr="00FB0EE3">
        <w:rPr>
          <w:sz w:val="28"/>
          <w:szCs w:val="28"/>
        </w:rPr>
        <w:t xml:space="preserve">Об утверждении порядка </w:t>
      </w:r>
      <w:r w:rsidRPr="00FB0EE3">
        <w:rPr>
          <w:sz w:val="28"/>
          <w:szCs w:val="28"/>
        </w:rPr>
        <w:t>оценки</w:t>
      </w:r>
      <w:r w:rsidR="002F7951" w:rsidRPr="00FB0EE3">
        <w:rPr>
          <w:sz w:val="28"/>
          <w:szCs w:val="28"/>
        </w:rPr>
        <w:t xml:space="preserve"> бюджетной и социальной</w:t>
      </w:r>
      <w:r w:rsidRPr="00FB0EE3">
        <w:rPr>
          <w:sz w:val="28"/>
          <w:szCs w:val="28"/>
        </w:rPr>
        <w:t xml:space="preserve"> эффективности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Начиная с 201</w:t>
      </w:r>
      <w:r w:rsidR="00FB5688" w:rsidRPr="00FB0EE3">
        <w:rPr>
          <w:sz w:val="28"/>
          <w:szCs w:val="28"/>
        </w:rPr>
        <w:t>5</w:t>
      </w:r>
      <w:r w:rsidRPr="00FB0EE3">
        <w:rPr>
          <w:sz w:val="28"/>
          <w:szCs w:val="28"/>
        </w:rPr>
        <w:t xml:space="preserve"> года </w:t>
      </w:r>
      <w:r w:rsidR="00FB5688" w:rsidRPr="00FB0EE3">
        <w:rPr>
          <w:sz w:val="28"/>
          <w:szCs w:val="28"/>
        </w:rPr>
        <w:t>городской</w:t>
      </w:r>
      <w:r w:rsidRPr="00FB0EE3">
        <w:rPr>
          <w:sz w:val="28"/>
          <w:szCs w:val="28"/>
        </w:rPr>
        <w:t xml:space="preserve"> бюджет формируется в программном формате. </w:t>
      </w:r>
      <w:r w:rsidR="001A37C3" w:rsidRPr="00FB0EE3">
        <w:rPr>
          <w:sz w:val="28"/>
          <w:szCs w:val="28"/>
        </w:rPr>
        <w:t>В</w:t>
      </w:r>
      <w:r w:rsidRPr="00FB0EE3">
        <w:rPr>
          <w:sz w:val="28"/>
          <w:szCs w:val="28"/>
        </w:rPr>
        <w:t xml:space="preserve"> 201</w:t>
      </w:r>
      <w:r w:rsidR="00FB5688" w:rsidRPr="00FB0EE3">
        <w:rPr>
          <w:sz w:val="28"/>
          <w:szCs w:val="28"/>
        </w:rPr>
        <w:t>5</w:t>
      </w:r>
      <w:r w:rsidRPr="00FB0EE3">
        <w:rPr>
          <w:sz w:val="28"/>
          <w:szCs w:val="28"/>
        </w:rPr>
        <w:t xml:space="preserve"> год</w:t>
      </w:r>
      <w:r w:rsidR="001A37C3" w:rsidRPr="00FB0EE3">
        <w:rPr>
          <w:sz w:val="28"/>
          <w:szCs w:val="28"/>
        </w:rPr>
        <w:t>у</w:t>
      </w:r>
      <w:r w:rsidR="003452C7">
        <w:rPr>
          <w:sz w:val="28"/>
          <w:szCs w:val="28"/>
        </w:rPr>
        <w:t xml:space="preserve"> </w:t>
      </w:r>
      <w:r w:rsidRPr="00FB0EE3">
        <w:rPr>
          <w:sz w:val="28"/>
          <w:szCs w:val="28"/>
        </w:rPr>
        <w:t xml:space="preserve">расходы, осуществляемые в рамках </w:t>
      </w:r>
      <w:r w:rsidR="00FB5688" w:rsidRPr="00FB0EE3">
        <w:rPr>
          <w:sz w:val="28"/>
          <w:szCs w:val="28"/>
        </w:rPr>
        <w:t>муниципальных</w:t>
      </w:r>
      <w:r w:rsidRPr="00FB0EE3">
        <w:rPr>
          <w:sz w:val="28"/>
          <w:szCs w:val="28"/>
        </w:rPr>
        <w:t xml:space="preserve"> программ состав</w:t>
      </w:r>
      <w:r w:rsidR="001A37C3" w:rsidRPr="00FB0EE3">
        <w:rPr>
          <w:sz w:val="28"/>
          <w:szCs w:val="28"/>
        </w:rPr>
        <w:t>или</w:t>
      </w:r>
      <w:r w:rsidRPr="00FB0EE3">
        <w:rPr>
          <w:sz w:val="28"/>
          <w:szCs w:val="28"/>
        </w:rPr>
        <w:t xml:space="preserve"> 8</w:t>
      </w:r>
      <w:r w:rsidR="00FB5688" w:rsidRPr="00FB0EE3">
        <w:rPr>
          <w:sz w:val="28"/>
          <w:szCs w:val="28"/>
        </w:rPr>
        <w:t>6</w:t>
      </w:r>
      <w:r w:rsidR="001A37C3" w:rsidRPr="00FB0EE3">
        <w:rPr>
          <w:sz w:val="28"/>
          <w:szCs w:val="28"/>
        </w:rPr>
        <w:t>,7</w:t>
      </w:r>
      <w:r w:rsidRPr="00FB0EE3">
        <w:rPr>
          <w:sz w:val="28"/>
          <w:szCs w:val="28"/>
        </w:rPr>
        <w:t xml:space="preserve"> процент</w:t>
      </w:r>
      <w:r w:rsidR="00FB5688" w:rsidRPr="00FB0EE3">
        <w:rPr>
          <w:sz w:val="28"/>
          <w:szCs w:val="28"/>
        </w:rPr>
        <w:t>ов</w:t>
      </w:r>
      <w:r w:rsidRPr="00FB0EE3">
        <w:rPr>
          <w:sz w:val="28"/>
          <w:szCs w:val="28"/>
        </w:rPr>
        <w:t xml:space="preserve"> от общей суммы расходов бюджета.</w:t>
      </w:r>
      <w:r w:rsidR="003452C7">
        <w:rPr>
          <w:sz w:val="28"/>
          <w:szCs w:val="28"/>
        </w:rPr>
        <w:t xml:space="preserve"> </w:t>
      </w:r>
      <w:r w:rsidR="001A37C3" w:rsidRPr="00FB0EE3">
        <w:rPr>
          <w:sz w:val="28"/>
          <w:szCs w:val="28"/>
        </w:rPr>
        <w:t>По оценке за 2016 год расходы, осуществляемые в рамках муниципальных программ составят 94,6 процентов от общей суммы расходов бюджета</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 реализации данного основного мероприятия планируется повысить долю программных расходов </w:t>
      </w:r>
      <w:r w:rsidR="00FB5688" w:rsidRPr="00FB0EE3">
        <w:rPr>
          <w:sz w:val="28"/>
          <w:szCs w:val="28"/>
        </w:rPr>
        <w:t>городского</w:t>
      </w:r>
      <w:r w:rsidRPr="00FB0EE3">
        <w:rPr>
          <w:sz w:val="28"/>
          <w:szCs w:val="28"/>
        </w:rPr>
        <w:t xml:space="preserve"> бюджета.</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w:t>
      </w:r>
      <w:r w:rsidR="00AC0E24" w:rsidRPr="00FB0EE3">
        <w:rPr>
          <w:sz w:val="28"/>
          <w:szCs w:val="28"/>
        </w:rPr>
        <w:lastRenderedPageBreak/>
        <w:t>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также актуализация индикаторов оценки в условиях постоянно меняющейся нормативно-правовой базы.</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lastRenderedPageBreak/>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с </w:t>
      </w:r>
      <w:hyperlink r:id="rId23"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размещена на сайте www.bus.gov.ru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764156">
      <w:pPr>
        <w:widowControl w:val="0"/>
        <w:autoSpaceDE w:val="0"/>
        <w:autoSpaceDN w:val="0"/>
        <w:adjustRightInd w:val="0"/>
        <w:ind w:firstLine="540"/>
        <w:jc w:val="both"/>
        <w:rPr>
          <w:sz w:val="28"/>
          <w:szCs w:val="28"/>
        </w:rPr>
      </w:pPr>
      <w:r w:rsidRPr="00FB0EE3">
        <w:rPr>
          <w:sz w:val="28"/>
          <w:szCs w:val="28"/>
        </w:rPr>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Для реализации мероприятий подпрограммы составлен Перечень мероприятий (действий) по основным направлениям реализации подпрограммы (таблица 1), основанный на анализе исходного состояния и целевых индикаторах, планируемых к достижению</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EC0E5B" w:rsidRPr="00FB0EE3" w:rsidRDefault="00434566" w:rsidP="00EC0E5B">
      <w:pPr>
        <w:widowControl w:val="0"/>
        <w:autoSpaceDE w:val="0"/>
        <w:autoSpaceDN w:val="0"/>
        <w:adjustRightInd w:val="0"/>
        <w:ind w:firstLine="540"/>
        <w:jc w:val="both"/>
        <w:rPr>
          <w:sz w:val="28"/>
          <w:szCs w:val="28"/>
        </w:rPr>
      </w:pPr>
      <w:r w:rsidRPr="00FB0EE3">
        <w:rPr>
          <w:sz w:val="28"/>
          <w:szCs w:val="28"/>
        </w:rPr>
        <w:t>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за 2016</w:t>
      </w:r>
      <w:r w:rsidR="00576890">
        <w:rPr>
          <w:sz w:val="28"/>
          <w:szCs w:val="28"/>
        </w:rPr>
        <w:t xml:space="preserve"> и 2017 годы</w:t>
      </w:r>
      <w:r w:rsidR="00497857" w:rsidRPr="00FB0EE3">
        <w:rPr>
          <w:sz w:val="28"/>
          <w:szCs w:val="28"/>
        </w:rPr>
        <w:t xml:space="preserve">, </w:t>
      </w:r>
      <w:r w:rsidR="00EC0E5B" w:rsidRPr="00FB0EE3">
        <w:rPr>
          <w:sz w:val="28"/>
          <w:szCs w:val="28"/>
        </w:rPr>
        <w:t>будут реализованы следующие мероприятия</w:t>
      </w:r>
      <w:r w:rsidR="00726A8E" w:rsidRPr="00FB0EE3">
        <w:rPr>
          <w:sz w:val="28"/>
          <w:szCs w:val="28"/>
        </w:rPr>
        <w:t xml:space="preserve"> подпрограммы</w:t>
      </w:r>
      <w:r w:rsidR="00EC0E5B" w:rsidRPr="00FB0EE3">
        <w:rPr>
          <w:sz w:val="28"/>
          <w:szCs w:val="28"/>
        </w:rPr>
        <w:t>:</w:t>
      </w:r>
    </w:p>
    <w:p w:rsidR="00717EF2" w:rsidRPr="00FB0EE3" w:rsidRDefault="00717EF2" w:rsidP="00764156">
      <w:pPr>
        <w:widowControl w:val="0"/>
        <w:autoSpaceDE w:val="0"/>
        <w:autoSpaceDN w:val="0"/>
        <w:adjustRightInd w:val="0"/>
        <w:ind w:firstLine="540"/>
        <w:jc w:val="both"/>
        <w:rPr>
          <w:b/>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E956AC" w:rsidRDefault="00E956AC" w:rsidP="0053224C">
      <w:pPr>
        <w:autoSpaceDE w:val="0"/>
        <w:autoSpaceDN w:val="0"/>
        <w:adjustRightInd w:val="0"/>
        <w:ind w:firstLine="540"/>
        <w:jc w:val="both"/>
        <w:rPr>
          <w:sz w:val="28"/>
          <w:szCs w:val="28"/>
        </w:rPr>
      </w:pPr>
      <w:r w:rsidRPr="00FB0EE3">
        <w:rPr>
          <w:sz w:val="28"/>
          <w:szCs w:val="28"/>
        </w:rPr>
        <w:lastRenderedPageBreak/>
        <w:t>Направлением реализации данного основного мероприятия является</w:t>
      </w:r>
      <w:r>
        <w:rPr>
          <w:sz w:val="28"/>
          <w:szCs w:val="28"/>
        </w:rPr>
        <w:t>:</w:t>
      </w:r>
    </w:p>
    <w:p w:rsidR="00E956AC" w:rsidRDefault="00E956AC" w:rsidP="0053224C">
      <w:pPr>
        <w:autoSpaceDE w:val="0"/>
        <w:autoSpaceDN w:val="0"/>
        <w:adjustRightInd w:val="0"/>
        <w:ind w:firstLine="540"/>
        <w:jc w:val="both"/>
        <w:rPr>
          <w:sz w:val="28"/>
          <w:szCs w:val="28"/>
        </w:rPr>
      </w:pPr>
      <w:r>
        <w:rPr>
          <w:sz w:val="28"/>
          <w:szCs w:val="28"/>
        </w:rPr>
        <w:t>-</w:t>
      </w:r>
      <w:r w:rsidRPr="00FB0EE3">
        <w:rPr>
          <w:sz w:val="28"/>
          <w:szCs w:val="28"/>
        </w:rPr>
        <w:t xml:space="preserve">  проведение комплекса мероприятий по автоматизации процессов управления муниципальными финансами. Уровень технической оснащенности определяет эффективность работы органов местного самоуправления города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Pr="00AA1B49">
        <w:rPr>
          <w:sz w:val="28"/>
          <w:szCs w:val="28"/>
        </w:rPr>
        <w:t xml:space="preserve"> </w:t>
      </w:r>
    </w:p>
    <w:p w:rsidR="00E956AC" w:rsidRDefault="00E956AC" w:rsidP="0053224C">
      <w:pPr>
        <w:autoSpaceDE w:val="0"/>
        <w:autoSpaceDN w:val="0"/>
        <w:adjustRightInd w:val="0"/>
        <w:ind w:firstLine="540"/>
        <w:jc w:val="both"/>
        <w:rPr>
          <w:sz w:val="28"/>
          <w:szCs w:val="28"/>
        </w:rPr>
      </w:pPr>
      <w:r>
        <w:rPr>
          <w:sz w:val="28"/>
          <w:szCs w:val="28"/>
        </w:rPr>
        <w:t>- 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по вопросам бюджетного процесса</w:t>
      </w:r>
      <w:r>
        <w:rPr>
          <w:sz w:val="28"/>
          <w:szCs w:val="28"/>
        </w:rPr>
        <w:t>. Реализация данного мероприятия позволит за счет повышения квалификации 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финансовом секторе.</w:t>
      </w:r>
    </w:p>
    <w:p w:rsidR="00E956AC" w:rsidRDefault="00E956AC" w:rsidP="0053224C">
      <w:pPr>
        <w:autoSpaceDE w:val="0"/>
        <w:autoSpaceDN w:val="0"/>
        <w:adjustRightInd w:val="0"/>
        <w:ind w:firstLine="540"/>
        <w:jc w:val="both"/>
        <w:rPr>
          <w:sz w:val="28"/>
          <w:szCs w:val="28"/>
        </w:rPr>
      </w:pPr>
      <w:r>
        <w:rPr>
          <w:sz w:val="28"/>
          <w:szCs w:val="28"/>
        </w:rPr>
        <w:t xml:space="preserve">- осуществление мероприятий программы повышения эффективности бюджетных расходов, в том числе </w:t>
      </w:r>
      <w:r w:rsidRPr="00FB0EE3">
        <w:rPr>
          <w:sz w:val="28"/>
          <w:szCs w:val="28"/>
        </w:rPr>
        <w:t>материальное стимулирование муниципальных служащих органов местного самоуправления города Медногорска</w:t>
      </w:r>
      <w:r>
        <w:rPr>
          <w:sz w:val="28"/>
          <w:szCs w:val="28"/>
        </w:rPr>
        <w:t xml:space="preserve">, принимающих участие в реализации </w:t>
      </w:r>
      <w:r w:rsidR="003452C7">
        <w:rPr>
          <w:sz w:val="28"/>
          <w:szCs w:val="28"/>
        </w:rPr>
        <w:t xml:space="preserve">мероприятий </w:t>
      </w:r>
      <w:r>
        <w:rPr>
          <w:sz w:val="28"/>
          <w:szCs w:val="28"/>
        </w:rPr>
        <w:t>программы повышения эффективности бюджетных расходов</w:t>
      </w:r>
      <w:r w:rsidR="0053224C">
        <w:rPr>
          <w:sz w:val="28"/>
          <w:szCs w:val="28"/>
        </w:rPr>
        <w:t xml:space="preserve"> и достигших результаты, предусмотренные индикаторами подпрограммы.</w:t>
      </w:r>
    </w:p>
    <w:p w:rsidR="00E956AC" w:rsidRDefault="00E956AC" w:rsidP="0053224C">
      <w:pPr>
        <w:autoSpaceDE w:val="0"/>
        <w:autoSpaceDN w:val="0"/>
        <w:adjustRightInd w:val="0"/>
        <w:ind w:firstLine="540"/>
        <w:jc w:val="both"/>
        <w:rPr>
          <w:sz w:val="28"/>
          <w:szCs w:val="28"/>
        </w:rPr>
      </w:pPr>
      <w:r>
        <w:rPr>
          <w:sz w:val="28"/>
          <w:szCs w:val="28"/>
        </w:rPr>
        <w:t>Проведение мероприятий осуществляется</w:t>
      </w:r>
      <w:r w:rsidRPr="0081259A">
        <w:rPr>
          <w:sz w:val="28"/>
          <w:szCs w:val="28"/>
        </w:rPr>
        <w:t xml:space="preserve"> </w:t>
      </w:r>
      <w:r w:rsidRPr="00FB0EE3">
        <w:rPr>
          <w:sz w:val="28"/>
          <w:szCs w:val="28"/>
        </w:rPr>
        <w:t>за счет средств дотации из областного бюджета</w:t>
      </w:r>
      <w:r>
        <w:rPr>
          <w:sz w:val="28"/>
          <w:szCs w:val="28"/>
        </w:rPr>
        <w:t>.</w:t>
      </w:r>
    </w:p>
    <w:p w:rsidR="00AA1B49" w:rsidRPr="00FB0EE3" w:rsidRDefault="00AA1B49" w:rsidP="00764156">
      <w:pPr>
        <w:widowControl w:val="0"/>
        <w:autoSpaceDE w:val="0"/>
        <w:autoSpaceDN w:val="0"/>
        <w:adjustRightInd w:val="0"/>
        <w:ind w:firstLine="540"/>
        <w:jc w:val="both"/>
        <w:rPr>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726A8E">
      <w:pPr>
        <w:widowControl w:val="0"/>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726A8E">
      <w:pPr>
        <w:widowControl w:val="0"/>
        <w:autoSpaceDE w:val="0"/>
        <w:autoSpaceDN w:val="0"/>
        <w:adjustRightInd w:val="0"/>
        <w:ind w:firstLine="540"/>
        <w:jc w:val="center"/>
        <w:rPr>
          <w:sz w:val="28"/>
          <w:szCs w:val="28"/>
        </w:rPr>
      </w:pPr>
    </w:p>
    <w:p w:rsidR="001128E0" w:rsidRPr="00FB0EE3" w:rsidRDefault="001128E0" w:rsidP="00726A8E">
      <w:pPr>
        <w:widowControl w:val="0"/>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1128E0">
      <w:pPr>
        <w:widowControl w:val="0"/>
        <w:autoSpaceDE w:val="0"/>
        <w:autoSpaceDN w:val="0"/>
        <w:adjustRightInd w:val="0"/>
        <w:jc w:val="both"/>
        <w:rPr>
          <w:sz w:val="28"/>
          <w:szCs w:val="28"/>
        </w:rPr>
      </w:pPr>
    </w:p>
    <w:p w:rsidR="00FA6FD6" w:rsidRPr="00FB0EE3" w:rsidRDefault="00FA6FD6" w:rsidP="00FA6FD6">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A74607">
      <w:pPr>
        <w:widowControl w:val="0"/>
        <w:autoSpaceDE w:val="0"/>
        <w:autoSpaceDN w:val="0"/>
        <w:adjustRightInd w:val="0"/>
        <w:ind w:firstLine="708"/>
        <w:jc w:val="both"/>
        <w:rPr>
          <w:sz w:val="28"/>
          <w:szCs w:val="28"/>
        </w:rPr>
      </w:pPr>
    </w:p>
    <w:p w:rsidR="008615BC" w:rsidRPr="00FB0EE3" w:rsidRDefault="008615BC" w:rsidP="00A74607">
      <w:pPr>
        <w:widowControl w:val="0"/>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C51BFB" w:rsidRPr="00FB0EE3" w:rsidRDefault="00C51BFB" w:rsidP="00EF45ED">
      <w:pPr>
        <w:autoSpaceDE w:val="0"/>
        <w:autoSpaceDN w:val="0"/>
        <w:adjustRightInd w:val="0"/>
        <w:ind w:left="-142" w:right="-314"/>
        <w:jc w:val="center"/>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Таблица 1.</w:t>
      </w:r>
    </w:p>
    <w:p w:rsidR="00EF45ED" w:rsidRPr="00FB0EE3" w:rsidRDefault="00EF45ED" w:rsidP="00EF45ED">
      <w:pPr>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w:t>
      </w:r>
      <w:r w:rsidR="004629DE" w:rsidRPr="00FB0EE3">
        <w:rPr>
          <w:sz w:val="28"/>
          <w:szCs w:val="28"/>
        </w:rPr>
        <w:t>под</w:t>
      </w:r>
      <w:r w:rsidRPr="00FB0EE3">
        <w:rPr>
          <w:sz w:val="28"/>
          <w:szCs w:val="28"/>
        </w:rPr>
        <w:t>программы</w:t>
      </w:r>
    </w:p>
    <w:p w:rsidR="00EF45ED" w:rsidRPr="00FB0EE3" w:rsidRDefault="00EF45ED" w:rsidP="00EF45ED">
      <w:pPr>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DB233E" w:rsidRPr="00FB0EE3" w:rsidTr="008615BC">
        <w:trPr>
          <w:trHeight w:val="754"/>
        </w:trPr>
        <w:tc>
          <w:tcPr>
            <w:tcW w:w="5778"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 xml:space="preserve">Ответственные </w:t>
            </w:r>
          </w:p>
          <w:p w:rsidR="00EF45ED" w:rsidRPr="00FB0EE3" w:rsidRDefault="00EF45ED" w:rsidP="00EF45ED">
            <w:pPr>
              <w:autoSpaceDE w:val="0"/>
              <w:autoSpaceDN w:val="0"/>
              <w:adjustRightInd w:val="0"/>
              <w:jc w:val="center"/>
            </w:pPr>
            <w:r w:rsidRPr="00FB0EE3">
              <w:t>за выполнение</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4</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rPr>
                <w:b/>
                <w:bCs/>
              </w:rPr>
            </w:pPr>
            <w:r w:rsidRPr="00FB0EE3">
              <w:rPr>
                <w:b/>
                <w:bCs/>
              </w:rPr>
              <w:t xml:space="preserve">1. Обеспечение сбалансированности и устойчивости </w:t>
            </w:r>
            <w:r w:rsidR="00C859AD" w:rsidRPr="00FB0EE3">
              <w:rPr>
                <w:b/>
                <w:bCs/>
              </w:rPr>
              <w:t xml:space="preserve">местного </w:t>
            </w:r>
            <w:r w:rsidRPr="00FB0EE3">
              <w:rPr>
                <w:b/>
                <w:bCs/>
              </w:rPr>
              <w:t>бюджета</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687ED4" w:rsidP="00687ED4">
            <w:pPr>
              <w:autoSpaceDE w:val="0"/>
              <w:autoSpaceDN w:val="0"/>
              <w:adjustRightInd w:val="0"/>
              <w:jc w:val="both"/>
            </w:pPr>
            <w:r w:rsidRPr="00FB0EE3">
              <w:t>Соблюдение бюджетного законодательства при утверждении объема</w:t>
            </w:r>
            <w:r w:rsidR="00EF45ED" w:rsidRPr="00FB0EE3">
              <w:t xml:space="preserve">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Сохранение размера муниципальных долговых обязательств на минимальном уровне, а также </w:t>
            </w:r>
            <w:r w:rsidRPr="00FB0EE3">
              <w:lastRenderedPageBreak/>
              <w:t>недопущения просроченной задолженности по 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 комитет по управлению имуществом</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комитет по управлению имуществом</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EF45ED" w:rsidRPr="00FB0EE3" w:rsidRDefault="00EF45ED" w:rsidP="00EF45ED">
            <w:pPr>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p w:rsidR="00EF45ED" w:rsidRPr="00FB0EE3" w:rsidRDefault="00EF45ED" w:rsidP="00EF45ED">
            <w:pPr>
              <w:autoSpaceDE w:val="0"/>
              <w:autoSpaceDN w:val="0"/>
              <w:adjustRightInd w:val="0"/>
              <w:jc w:val="center"/>
            </w:pPr>
          </w:p>
          <w:p w:rsidR="00EF45ED" w:rsidRPr="00FB0EE3" w:rsidRDefault="00EF45ED" w:rsidP="00EF45ED">
            <w:pPr>
              <w:autoSpaceDE w:val="0"/>
              <w:autoSpaceDN w:val="0"/>
              <w:adjustRightInd w:val="0"/>
              <w:jc w:val="center"/>
            </w:pPr>
          </w:p>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 xml:space="preserve">отдел экономики </w:t>
            </w:r>
          </w:p>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D7024B" w:rsidP="00687ED4">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 xml:space="preserve">отдел экономики, </w:t>
            </w:r>
          </w:p>
          <w:p w:rsidR="00EF45ED" w:rsidRPr="00FB0EE3" w:rsidRDefault="00EF45ED" w:rsidP="00EF45ED">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rPr>
                <w:b/>
                <w:bCs/>
              </w:rPr>
            </w:pPr>
            <w:r w:rsidRPr="00FB0EE3">
              <w:rPr>
                <w:b/>
                <w:bCs/>
              </w:rPr>
              <w:t>2. Внедрение программно-целевых принципов организации деятельности</w:t>
            </w:r>
            <w:r w:rsidR="00C859AD" w:rsidRPr="00FB0EE3">
              <w:rPr>
                <w:b/>
                <w:bCs/>
              </w:rPr>
              <w:t xml:space="preserve"> органов местного самоуправления при формировании программного бюджета</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Анализ действующих программ на предмет </w:t>
            </w:r>
            <w:r w:rsidRPr="00FB0EE3">
              <w:lastRenderedPageBreak/>
              <w:t>соответствия их содержания смыслу программно-целевого планирования и установление возможности 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 xml:space="preserve">до 1 августа (за </w:t>
            </w:r>
            <w:r w:rsidRPr="00FB0EE3">
              <w:lastRenderedPageBreak/>
              <w:t xml:space="preserve">полугодие), </w:t>
            </w:r>
          </w:p>
          <w:p w:rsidR="00EF45ED" w:rsidRPr="00FB0EE3" w:rsidRDefault="00EF45ED" w:rsidP="00EF45ED">
            <w:pPr>
              <w:autoSpaceDE w:val="0"/>
              <w:autoSpaceDN w:val="0"/>
              <w:adjustRightInd w:val="0"/>
              <w:jc w:val="center"/>
            </w:pPr>
            <w:r w:rsidRPr="00FB0EE3">
              <w:t>до 1 апреля</w:t>
            </w:r>
          </w:p>
          <w:p w:rsidR="00EF45ED" w:rsidRPr="00FB0EE3" w:rsidRDefault="00EF45ED" w:rsidP="00EF45ED">
            <w:pPr>
              <w:autoSpaceDE w:val="0"/>
              <w:autoSpaceDN w:val="0"/>
              <w:adjustRightInd w:val="0"/>
              <w:jc w:val="center"/>
            </w:pPr>
            <w:r w:rsidRPr="00FB0EE3">
              <w:t xml:space="preserve"> (за год)</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77625B" w:rsidRPr="00FB0EE3" w:rsidRDefault="0077625B" w:rsidP="00EF45ED">
            <w:pPr>
              <w:autoSpaceDE w:val="0"/>
              <w:autoSpaceDN w:val="0"/>
              <w:adjustRightInd w:val="0"/>
              <w:jc w:val="center"/>
            </w:pPr>
            <w:r w:rsidRPr="00FB0EE3">
              <w:t>финансовый отдел;</w:t>
            </w:r>
          </w:p>
          <w:p w:rsidR="00EF45ED" w:rsidRPr="00FB0EE3" w:rsidRDefault="00EF45ED" w:rsidP="00EF45ED">
            <w:pPr>
              <w:autoSpaceDE w:val="0"/>
              <w:autoSpaceDN w:val="0"/>
              <w:adjustRightInd w:val="0"/>
              <w:jc w:val="center"/>
            </w:pPr>
            <w:r w:rsidRPr="00FB0EE3">
              <w:lastRenderedPageBreak/>
              <w:t>отдел экономики</w:t>
            </w:r>
          </w:p>
          <w:p w:rsidR="0077625B" w:rsidRPr="00FB0EE3" w:rsidRDefault="0077625B"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98080A">
            <w:pPr>
              <w:autoSpaceDE w:val="0"/>
              <w:autoSpaceDN w:val="0"/>
              <w:adjustRightInd w:val="0"/>
              <w:jc w:val="both"/>
            </w:pPr>
            <w:r w:rsidRPr="00FB0EE3">
              <w:lastRenderedPageBreak/>
              <w:t>Совершенствование порядка разработки и реализации муниципальных программ</w:t>
            </w:r>
            <w:r w:rsidR="00CF0C19" w:rsidRPr="00FB0EE3">
              <w:t>, разработка методики</w:t>
            </w:r>
            <w:r w:rsidR="0098080A" w:rsidRPr="00FB0EE3">
              <w:t>оценки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D7024B" w:rsidP="005B253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p w:rsidR="0077625B" w:rsidRPr="00FB0EE3" w:rsidRDefault="0077625B"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удельного веса расходов бюджета, формируемых в рамках программ.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D7024B" w:rsidP="005B253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51008" w:rsidP="00EF45ED">
            <w:pPr>
              <w:autoSpaceDE w:val="0"/>
              <w:autoSpaceDN w:val="0"/>
              <w:adjustRightInd w:val="0"/>
              <w:jc w:val="both"/>
              <w:rPr>
                <w:b/>
                <w:bCs/>
              </w:rPr>
            </w:pPr>
            <w:r w:rsidRPr="00FB0EE3">
              <w:rPr>
                <w:b/>
                <w:bCs/>
              </w:rPr>
              <w:t>3</w:t>
            </w:r>
            <w:r w:rsidR="00EF45ED" w:rsidRPr="00FB0EE3">
              <w:rPr>
                <w:b/>
                <w:bCs/>
              </w:rPr>
              <w:t>. Повышение эффективности распределения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687ED4">
            <w:pPr>
              <w:autoSpaceDE w:val="0"/>
              <w:autoSpaceDN w:val="0"/>
              <w:adjustRightInd w:val="0"/>
              <w:jc w:val="center"/>
            </w:pPr>
            <w:r w:rsidRPr="00FB0EE3">
              <w:t>финансовый отдел,</w:t>
            </w:r>
          </w:p>
          <w:p w:rsidR="00687ED4" w:rsidRPr="00FB0EE3" w:rsidRDefault="00687ED4" w:rsidP="00687ED4">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233F45">
            <w:pPr>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w:t>
            </w:r>
            <w:r w:rsidR="00233F45" w:rsidRPr="00FB0EE3">
              <w:t>0</w:t>
            </w:r>
            <w:r w:rsidRPr="00FB0EE3">
              <w:t xml:space="preserve">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p w:rsidR="00EF45ED" w:rsidRPr="00FB0EE3" w:rsidRDefault="00EF45ED" w:rsidP="00EF45ED">
            <w:pPr>
              <w:autoSpaceDE w:val="0"/>
              <w:autoSpaceDN w:val="0"/>
              <w:adjustRightInd w:val="0"/>
              <w:jc w:val="center"/>
            </w:pPr>
            <w:r w:rsidRPr="00FB0EE3">
              <w:t xml:space="preserve"> 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w:t>
            </w:r>
            <w:r w:rsidRPr="00FB0EE3">
              <w:lastRenderedPageBreak/>
              <w:t>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lastRenderedPageBreak/>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233F45"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Реализация комплекса мер по поэтапному увеличению доли программ, проекты которых прошли публичные обсуждения.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B57E4B">
            <w:pPr>
              <w:autoSpaceDE w:val="0"/>
              <w:autoSpaceDN w:val="0"/>
              <w:adjustRightInd w:val="0"/>
              <w:jc w:val="both"/>
            </w:pPr>
            <w:r w:rsidRPr="00FB0EE3">
              <w:t xml:space="preserve">Публикация в средствах массовой информации и сети «Интернет» результатов распределения бюджета принимаемых обязательств между принимаемыми и действующими </w:t>
            </w:r>
            <w:r w:rsidR="00B57E4B" w:rsidRPr="00FB0EE3">
              <w:t>муниципальными</w:t>
            </w:r>
            <w:r w:rsidRPr="00FB0EE3">
              <w:t xml:space="preserve"> программами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публикации</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Внедрение механизма конкурсного распределения принимаемых обязательств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51008" w:rsidP="00EF45ED">
            <w:pPr>
              <w:autoSpaceDE w:val="0"/>
              <w:autoSpaceDN w:val="0"/>
              <w:adjustRightInd w:val="0"/>
              <w:rPr>
                <w:b/>
                <w:bCs/>
              </w:rPr>
            </w:pPr>
            <w:r w:rsidRPr="00FB0EE3">
              <w:rPr>
                <w:b/>
                <w:bCs/>
              </w:rPr>
              <w:t>4</w:t>
            </w:r>
            <w:r w:rsidR="00EF45ED" w:rsidRPr="00FB0EE3">
              <w:rPr>
                <w:b/>
                <w:bCs/>
              </w:rPr>
              <w:t>. Оптимизация функций муниципального управления, повышение эффективности их обеспечения</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анализа перспектив осуществления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D7024B" w:rsidP="005006C8">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6445A">
            <w:pPr>
              <w:autoSpaceDE w:val="0"/>
              <w:autoSpaceDN w:val="0"/>
              <w:adjustRightInd w:val="0"/>
              <w:jc w:val="both"/>
            </w:pPr>
            <w:r w:rsidRPr="00FB0EE3">
              <w:t xml:space="preserve">Проведение </w:t>
            </w:r>
            <w:r w:rsidR="00E6445A" w:rsidRPr="00FB0EE3">
              <w:t>оценки качества финансового менеджмента</w:t>
            </w:r>
            <w:r w:rsidRPr="00FB0EE3">
              <w:t xml:space="preserve">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6445A">
            <w:pPr>
              <w:autoSpaceDE w:val="0"/>
              <w:autoSpaceDN w:val="0"/>
              <w:adjustRightInd w:val="0"/>
              <w:jc w:val="both"/>
            </w:pPr>
            <w:r w:rsidRPr="00FB0EE3">
              <w:t xml:space="preserve">Публикация данных </w:t>
            </w:r>
            <w:r w:rsidR="00E6445A" w:rsidRPr="00FB0EE3">
              <w:t>оценки качества финансового менеджмента</w:t>
            </w:r>
            <w:r w:rsidRPr="00FB0EE3">
              <w:t xml:space="preserve">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размещение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 xml:space="preserve">Анализ при необходимости доработка </w:t>
            </w:r>
            <w:r w:rsidRPr="00FB0EE3">
              <w:lastRenderedPageBreak/>
              <w:t>ведомственных перечней муниципальных услуг и нормативных правовых актов, регламентирующих порядок его формирования и изменения</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lastRenderedPageBreak/>
              <w:t xml:space="preserve">в течение </w:t>
            </w:r>
            <w:r w:rsidRPr="00FB0EE3">
              <w:lastRenderedPageBreak/>
              <w:t>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lastRenderedPageBreak/>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отдел экономики,</w:t>
            </w:r>
          </w:p>
          <w:p w:rsidR="005006C8" w:rsidRPr="00FB0EE3" w:rsidRDefault="005006C8" w:rsidP="006A792E">
            <w:pPr>
              <w:autoSpaceDE w:val="0"/>
              <w:autoSpaceDN w:val="0"/>
              <w:adjustRightInd w:val="0"/>
              <w:jc w:val="center"/>
            </w:pPr>
            <w:r w:rsidRPr="00FB0EE3">
              <w:lastRenderedPageBreak/>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lastRenderedPageBreak/>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8016B7" w:rsidRPr="00FB0EE3" w:rsidRDefault="005006C8" w:rsidP="008016B7">
            <w:pPr>
              <w:autoSpaceDE w:val="0"/>
              <w:autoSpaceDN w:val="0"/>
              <w:adjustRightInd w:val="0"/>
              <w:jc w:val="center"/>
            </w:pPr>
            <w:r w:rsidRPr="00FB0EE3">
              <w:t xml:space="preserve">ежегодно </w:t>
            </w:r>
          </w:p>
          <w:p w:rsidR="005006C8" w:rsidRPr="00FB0EE3" w:rsidRDefault="008016B7" w:rsidP="008016B7">
            <w:pPr>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отдел экономики, 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8016B7" w:rsidP="006A792E">
            <w:pPr>
              <w:autoSpaceDE w:val="0"/>
              <w:autoSpaceDN w:val="0"/>
              <w:adjustRightInd w:val="0"/>
              <w:jc w:val="center"/>
            </w:pPr>
            <w:r w:rsidRPr="00FB0EE3">
              <w:t>1 раз</w:t>
            </w:r>
            <w:r w:rsidR="005006C8" w:rsidRPr="00FB0EE3">
              <w:t xml:space="preserve"> в год</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8016B7" w:rsidP="008016B7">
            <w:pPr>
              <w:autoSpaceDE w:val="0"/>
              <w:autoSpaceDN w:val="0"/>
              <w:adjustRightInd w:val="0"/>
              <w:jc w:val="both"/>
            </w:pPr>
            <w:r w:rsidRPr="00FB0EE3">
              <w:t>Р</w:t>
            </w:r>
            <w:r w:rsidR="005006C8" w:rsidRPr="00FB0EE3">
              <w:t>анжировани</w:t>
            </w:r>
            <w:r w:rsidRPr="00FB0EE3">
              <w:t>е</w:t>
            </w:r>
            <w:r w:rsidR="005006C8" w:rsidRPr="00FB0EE3">
              <w:t xml:space="preserve"> учреждений на основе анализа мнения 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8016B7" w:rsidP="008016B7">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финансовый отдел</w:t>
            </w:r>
          </w:p>
        </w:tc>
      </w:tr>
      <w:tr w:rsidR="00DB233E" w:rsidRPr="00FB0EE3" w:rsidTr="00E51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E51008" w:rsidP="00E51008">
            <w:pPr>
              <w:autoSpaceDE w:val="0"/>
              <w:autoSpaceDN w:val="0"/>
              <w:adjustRightInd w:val="0"/>
              <w:jc w:val="both"/>
            </w:pPr>
            <w:r w:rsidRPr="00FB0EE3">
              <w:t xml:space="preserve">Выполнение </w:t>
            </w:r>
            <w:r w:rsidR="005006C8" w:rsidRPr="00FB0EE3">
              <w:t>муниципальн</w:t>
            </w:r>
            <w:r w:rsidRPr="00FB0EE3">
              <w:t>ыми</w:t>
            </w:r>
            <w:r w:rsidR="005006C8" w:rsidRPr="00FB0EE3">
              <w:t xml:space="preserve"> учрежден</w:t>
            </w:r>
            <w:r w:rsidRPr="00FB0EE3">
              <w:t>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D7024B" w:rsidP="00EF45ED">
            <w:pPr>
              <w:autoSpaceDE w:val="0"/>
              <w:autoSpaceDN w:val="0"/>
              <w:adjustRightInd w:val="0"/>
              <w:jc w:val="center"/>
            </w:pPr>
            <w:r>
              <w:t>ежеквартально</w:t>
            </w:r>
          </w:p>
          <w:p w:rsidR="00E51008" w:rsidRPr="00FB0EE3" w:rsidRDefault="00E51008" w:rsidP="00EF45ED">
            <w:pPr>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главные распорядители бюджетных средств, 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t xml:space="preserve">Совершенствование работы Интернет-портала оказания услуг по осуществлению юридически </w:t>
            </w:r>
            <w:r w:rsidRPr="00FB0EE3">
              <w:lastRenderedPageBreak/>
              <w:t>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lastRenderedPageBreak/>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администрация</w:t>
            </w:r>
          </w:p>
          <w:p w:rsidR="00E51008" w:rsidRPr="00FB0EE3" w:rsidRDefault="00E51008" w:rsidP="00EF45ED">
            <w:pPr>
              <w:autoSpaceDE w:val="0"/>
              <w:autoSpaceDN w:val="0"/>
              <w:adjustRightInd w:val="0"/>
              <w:jc w:val="center"/>
            </w:pPr>
            <w:r w:rsidRPr="00FB0EE3">
              <w:t xml:space="preserve">(отдел информационных </w:t>
            </w:r>
            <w:r w:rsidRPr="00FB0EE3">
              <w:lastRenderedPageBreak/>
              <w:t>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lastRenderedPageBreak/>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администрация</w:t>
            </w:r>
          </w:p>
          <w:p w:rsidR="00E51008" w:rsidRPr="00FB0EE3" w:rsidRDefault="00E51008" w:rsidP="00EF45ED">
            <w:pPr>
              <w:autoSpaceDE w:val="0"/>
              <w:autoSpaceDN w:val="0"/>
              <w:adjustRightInd w:val="0"/>
              <w:jc w:val="center"/>
            </w:pPr>
            <w:r w:rsidRPr="00FB0EE3">
              <w:t>(отдел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администрация           (отдел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center"/>
            </w:pPr>
            <w:r w:rsidRPr="00FB0EE3">
              <w:t xml:space="preserve">в течение периода реализации </w:t>
            </w:r>
          </w:p>
          <w:p w:rsidR="006E3888" w:rsidRPr="00FB0EE3" w:rsidRDefault="006E3888" w:rsidP="006A792E">
            <w:pPr>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center"/>
            </w:pPr>
            <w:r w:rsidRPr="00FB0EE3">
              <w:t>администрация           (отдел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E3888" w:rsidRPr="00FB0EE3" w:rsidRDefault="006E3888" w:rsidP="00BF45B4">
            <w:pPr>
              <w:jc w:val="center"/>
            </w:pPr>
            <w:r w:rsidRPr="00FB0EE3">
              <w:t>Брошюра «</w:t>
            </w:r>
            <w:r w:rsidR="00BF45B4" w:rsidRPr="00FB0EE3">
              <w:t>Б</w:t>
            </w:r>
            <w:r w:rsidRPr="00FB0EE3">
              <w:t>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BF45B4" w:rsidRPr="00FB0EE3" w:rsidRDefault="00BF45B4" w:rsidP="006E3888">
            <w:pPr>
              <w:autoSpaceDE w:val="0"/>
              <w:autoSpaceDN w:val="0"/>
              <w:adjustRightInd w:val="0"/>
              <w:jc w:val="both"/>
            </w:pPr>
            <w:r w:rsidRPr="00FB0EE3">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BF45B4" w:rsidRPr="00FB0EE3" w:rsidRDefault="00D7024B" w:rsidP="00EF45ED">
            <w:pPr>
              <w:autoSpaceDE w:val="0"/>
              <w:autoSpaceDN w:val="0"/>
              <w:adjustRightInd w:val="0"/>
              <w:jc w:val="center"/>
            </w:pPr>
            <w:r>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BF45B4" w:rsidRPr="00FB0EE3" w:rsidRDefault="00BF45B4" w:rsidP="006A792E">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BF45B4" w:rsidRPr="00FB0EE3" w:rsidRDefault="00BF45B4" w:rsidP="006A792E">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5B2538" w:rsidRPr="00FB0EE3" w:rsidRDefault="005B2538" w:rsidP="00A74607">
      <w:pPr>
        <w:widowControl w:val="0"/>
        <w:autoSpaceDE w:val="0"/>
        <w:autoSpaceDN w:val="0"/>
        <w:adjustRightInd w:val="0"/>
        <w:ind w:firstLine="708"/>
        <w:jc w:val="both"/>
        <w:rPr>
          <w:sz w:val="28"/>
          <w:szCs w:val="28"/>
        </w:rPr>
        <w:sectPr w:rsidR="005B2538" w:rsidRPr="00FB0EE3" w:rsidSect="005B2538">
          <w:pgSz w:w="16838" w:h="11905" w:orient="landscape"/>
          <w:pgMar w:top="993" w:right="1134" w:bottom="850" w:left="1134" w:header="720" w:footer="720" w:gutter="0"/>
          <w:cols w:space="720"/>
          <w:noEndnote/>
          <w:docGrid w:linePitch="326"/>
        </w:sectPr>
      </w:pPr>
    </w:p>
    <w:p w:rsidR="00AC0E24" w:rsidRPr="00FB0EE3" w:rsidRDefault="00DB3EEC" w:rsidP="009E627A">
      <w:pPr>
        <w:widowControl w:val="0"/>
        <w:autoSpaceDE w:val="0"/>
        <w:autoSpaceDN w:val="0"/>
        <w:adjustRightInd w:val="0"/>
        <w:ind w:left="10620" w:firstLine="12"/>
        <w:outlineLvl w:val="2"/>
        <w:rPr>
          <w:sz w:val="28"/>
          <w:szCs w:val="28"/>
        </w:rPr>
      </w:pPr>
      <w:bookmarkStart w:id="11" w:name="Par2868"/>
      <w:bookmarkEnd w:id="11"/>
      <w:r w:rsidRPr="00FB0EE3">
        <w:rPr>
          <w:sz w:val="28"/>
          <w:szCs w:val="28"/>
        </w:rPr>
        <w:lastRenderedPageBreak/>
        <w:t>П</w:t>
      </w:r>
      <w:r w:rsidR="00AC0E24" w:rsidRPr="00FB0EE3">
        <w:rPr>
          <w:sz w:val="28"/>
          <w:szCs w:val="28"/>
        </w:rPr>
        <w:t>риложение</w:t>
      </w:r>
      <w:r w:rsidR="00E956AC">
        <w:rPr>
          <w:sz w:val="28"/>
          <w:szCs w:val="28"/>
        </w:rPr>
        <w:t xml:space="preserve"> </w:t>
      </w:r>
      <w:r w:rsidR="0096588A" w:rsidRPr="00FB0EE3">
        <w:rPr>
          <w:sz w:val="28"/>
          <w:szCs w:val="28"/>
        </w:rPr>
        <w:t xml:space="preserve">к </w:t>
      </w:r>
      <w:r w:rsidR="00AC0E24" w:rsidRPr="00FB0EE3">
        <w:rPr>
          <w:sz w:val="28"/>
          <w:szCs w:val="28"/>
        </w:rPr>
        <w:t>подпрограмме</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город Медногорск</w:t>
      </w:r>
      <w:r w:rsidR="00E956AC">
        <w:rPr>
          <w:sz w:val="28"/>
          <w:szCs w:val="28"/>
        </w:rPr>
        <w:t xml:space="preserve"> </w:t>
      </w:r>
      <w:r w:rsidR="00AC0E24" w:rsidRPr="00FB0EE3">
        <w:rPr>
          <w:sz w:val="28"/>
          <w:szCs w:val="28"/>
        </w:rPr>
        <w:t>на 201</w:t>
      </w:r>
      <w:r w:rsidR="008B53B2" w:rsidRPr="00FB0EE3">
        <w:rPr>
          <w:sz w:val="28"/>
          <w:szCs w:val="28"/>
        </w:rPr>
        <w:t>6</w:t>
      </w:r>
      <w:r w:rsidR="00AC0E24" w:rsidRPr="00FB0EE3">
        <w:rPr>
          <w:sz w:val="28"/>
          <w:szCs w:val="28"/>
        </w:rPr>
        <w:t xml:space="preserve"> - 202</w:t>
      </w:r>
      <w:r w:rsidR="008B53B2" w:rsidRPr="00FB0EE3">
        <w:rPr>
          <w:sz w:val="28"/>
          <w:szCs w:val="28"/>
        </w:rPr>
        <w:t>1</w:t>
      </w:r>
      <w:r w:rsidR="00AC0E24" w:rsidRPr="00FB0EE3">
        <w:rPr>
          <w:sz w:val="28"/>
          <w:szCs w:val="28"/>
        </w:rPr>
        <w:t xml:space="preserve"> годы"</w:t>
      </w:r>
    </w:p>
    <w:p w:rsidR="00AC0E24" w:rsidRPr="00FB0EE3" w:rsidRDefault="00AC0E24" w:rsidP="00764156">
      <w:pPr>
        <w:widowControl w:val="0"/>
        <w:autoSpaceDE w:val="0"/>
        <w:autoSpaceDN w:val="0"/>
        <w:adjustRightInd w:val="0"/>
        <w:jc w:val="both"/>
        <w:rPr>
          <w:sz w:val="28"/>
          <w:szCs w:val="28"/>
        </w:rPr>
      </w:pPr>
    </w:p>
    <w:p w:rsidR="00AC0E24" w:rsidRPr="00FB0EE3" w:rsidRDefault="00687ED4" w:rsidP="00764156">
      <w:pPr>
        <w:widowControl w:val="0"/>
        <w:autoSpaceDE w:val="0"/>
        <w:autoSpaceDN w:val="0"/>
        <w:adjustRightInd w:val="0"/>
        <w:jc w:val="center"/>
        <w:rPr>
          <w:sz w:val="28"/>
          <w:szCs w:val="28"/>
        </w:rPr>
      </w:pPr>
      <w:bookmarkStart w:id="12" w:name="Par2902"/>
      <w:bookmarkEnd w:id="12"/>
      <w:r w:rsidRPr="00FB0EE3">
        <w:rPr>
          <w:sz w:val="28"/>
          <w:szCs w:val="28"/>
        </w:rPr>
        <w:t>Таблица индикаторов, планируемых к достижению результатов в сфере</w:t>
      </w:r>
    </w:p>
    <w:p w:rsidR="00AC0E24" w:rsidRPr="00FB0EE3" w:rsidRDefault="00AC0E24" w:rsidP="00B403E9">
      <w:pPr>
        <w:widowControl w:val="0"/>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4742" w:type="dxa"/>
        <w:tblInd w:w="62" w:type="dxa"/>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417"/>
      </w:tblGrid>
      <w:tr w:rsidR="00DB233E" w:rsidRPr="00FB0EE3" w:rsidTr="00A349ED">
        <w:trPr>
          <w:trHeight w:val="276"/>
        </w:trPr>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N п/п</w:t>
            </w:r>
          </w:p>
        </w:tc>
        <w:tc>
          <w:tcPr>
            <w:tcW w:w="7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Наименование показателя</w:t>
            </w:r>
          </w:p>
        </w:tc>
        <w:tc>
          <w:tcPr>
            <w:tcW w:w="6945" w:type="dxa"/>
            <w:gridSpan w:val="10"/>
            <w:tcBorders>
              <w:top w:val="single" w:sz="4" w:space="0" w:color="auto"/>
              <w:bottom w:val="single" w:sz="4" w:space="0" w:color="auto"/>
              <w:right w:val="single" w:sz="4" w:space="0" w:color="auto"/>
            </w:tcBorders>
            <w:shd w:val="clear" w:color="auto" w:fill="auto"/>
          </w:tcPr>
          <w:p w:rsidR="00F149BF" w:rsidRPr="00FB0EE3" w:rsidRDefault="00F149BF" w:rsidP="00764156">
            <w:pPr>
              <w:jc w:val="center"/>
            </w:pPr>
            <w:r w:rsidRPr="00FB0EE3">
              <w:t>Реализация по годам</w:t>
            </w:r>
          </w:p>
        </w:tc>
      </w:tr>
      <w:tr w:rsidR="00DB233E" w:rsidRPr="00FB0EE3" w:rsidTr="00A349ED">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max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2017</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2018</w:t>
            </w:r>
          </w:p>
        </w:tc>
        <w:tc>
          <w:tcPr>
            <w:tcW w:w="8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2019</w:t>
            </w:r>
          </w:p>
        </w:tc>
        <w:tc>
          <w:tcPr>
            <w:tcW w:w="9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2020</w:t>
            </w: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2021</w:t>
            </w:r>
          </w:p>
        </w:tc>
      </w:tr>
      <w:tr w:rsidR="00DB233E" w:rsidRPr="00FB0EE3" w:rsidTr="00A349E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6</w:t>
            </w:r>
          </w:p>
        </w:tc>
        <w:tc>
          <w:tcPr>
            <w:tcW w:w="8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7</w:t>
            </w:r>
          </w:p>
        </w:tc>
        <w:tc>
          <w:tcPr>
            <w:tcW w:w="9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8</w:t>
            </w: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9</w:t>
            </w:r>
          </w:p>
        </w:tc>
      </w:tr>
      <w:tr w:rsidR="00DB233E" w:rsidRPr="00FB0EE3" w:rsidTr="00A349ED">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F149BF" w:rsidP="00764156">
            <w:pPr>
              <w:widowControl w:val="0"/>
              <w:autoSpaceDE w:val="0"/>
              <w:autoSpaceDN w:val="0"/>
              <w:adjustRightInd w:val="0"/>
              <w:jc w:val="center"/>
            </w:pPr>
            <w:r w:rsidRPr="00FB0EE3">
              <w:t>Основное мероприятие 1. "Обеспечение сбалансированности и устойчивости местного бюджета"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764156">
            <w:pPr>
              <w:widowControl w:val="0"/>
              <w:autoSpaceDE w:val="0"/>
              <w:autoSpaceDN w:val="0"/>
              <w:adjustRightInd w:val="0"/>
              <w:jc w:val="center"/>
            </w:pPr>
            <w:bookmarkStart w:id="13" w:name="Par2929"/>
            <w:bookmarkEnd w:id="13"/>
            <w:r w:rsidRPr="00FB0EE3">
              <w:t>1.1.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586744">
            <w:pPr>
              <w:widowControl w:val="0"/>
              <w:autoSpaceDE w:val="0"/>
              <w:autoSpaceDN w:val="0"/>
              <w:adjustRightInd w:val="0"/>
            </w:pPr>
            <w:r w:rsidRPr="00FB0EE3">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widowControl w:val="0"/>
              <w:autoSpaceDE w:val="0"/>
              <w:autoSpaceDN w:val="0"/>
              <w:adjustRightInd w:val="0"/>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764156">
            <w:pPr>
              <w:widowControl w:val="0"/>
              <w:autoSpaceDE w:val="0"/>
              <w:autoSpaceDN w:val="0"/>
              <w:adjustRightInd w:val="0"/>
              <w:jc w:val="center"/>
            </w:pPr>
            <w:r w:rsidRPr="00FB0EE3">
              <w:t>1.2.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586744">
            <w:pPr>
              <w:widowControl w:val="0"/>
              <w:autoSpaceDE w:val="0"/>
              <w:autoSpaceDN w:val="0"/>
              <w:adjustRightInd w:val="0"/>
            </w:pPr>
            <w:r w:rsidRPr="00FB0EE3">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widowControl w:val="0"/>
              <w:autoSpaceDE w:val="0"/>
              <w:autoSpaceDN w:val="0"/>
              <w:adjustRightInd w:val="0"/>
              <w:jc w:val="center"/>
            </w:pPr>
            <w:r w:rsidRPr="00FB0EE3">
              <w:t>Менее 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20%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widowControl w:val="0"/>
              <w:autoSpaceDE w:val="0"/>
              <w:autoSpaceDN w:val="0"/>
              <w:adjustRightInd w:val="0"/>
              <w:jc w:val="center"/>
            </w:pPr>
            <w:r w:rsidRPr="00FB0EE3">
              <w:t>13</w:t>
            </w:r>
            <w:r w:rsidR="00C671F9" w:rsidRPr="00FB0EE3">
              <w:t>%</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widowControl w:val="0"/>
              <w:autoSpaceDE w:val="0"/>
              <w:autoSpaceDN w:val="0"/>
              <w:adjustRightInd w:val="0"/>
              <w:jc w:val="center"/>
            </w:pPr>
            <w:r w:rsidRPr="00FB0EE3">
              <w:t>14</w:t>
            </w:r>
            <w:r w:rsidR="00C671F9" w:rsidRPr="00FB0EE3">
              <w:t>%</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15</w:t>
            </w:r>
            <w:r w:rsidR="00C671F9" w:rsidRPr="00FB0EE3">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16</w:t>
            </w:r>
            <w:r w:rsidR="00C671F9" w:rsidRPr="00FB0EE3">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17</w:t>
            </w:r>
            <w:r w:rsidR="00C671F9" w:rsidRPr="00FB0EE3">
              <w:t>%</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Менее 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8E4464">
            <w:pPr>
              <w:widowControl w:val="0"/>
              <w:autoSpaceDE w:val="0"/>
              <w:autoSpaceDN w:val="0"/>
              <w:adjustRightInd w:val="0"/>
              <w:jc w:val="center"/>
            </w:pPr>
            <w:r w:rsidRPr="00FB0EE3">
              <w:t>1,</w:t>
            </w:r>
            <w:r w:rsidR="008E4464" w:rsidRPr="00FB0EE3">
              <w:t>0</w:t>
            </w: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1,5%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lastRenderedPageBreak/>
              <w:t>1.6.</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1.7.</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1.8.</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1.9.</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9A0826">
            <w:pPr>
              <w:widowControl w:val="0"/>
              <w:autoSpaceDE w:val="0"/>
              <w:autoSpaceDN w:val="0"/>
              <w:adjustRightInd w:val="0"/>
            </w:pPr>
            <w:r w:rsidRPr="00FB0EE3">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1.10.</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1.11.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AF44D4">
            <w:pPr>
              <w:widowControl w:val="0"/>
              <w:autoSpaceDE w:val="0"/>
              <w:autoSpaceDN w:val="0"/>
              <w:adjustRightInd w:val="0"/>
            </w:pPr>
            <w:r w:rsidRPr="00FB0EE3">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20%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bookmarkStart w:id="14" w:name="Par3051"/>
            <w:bookmarkEnd w:id="14"/>
            <w:r w:rsidRPr="00FB0EE3">
              <w:t>2.1.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163EBB">
            <w:pPr>
              <w:widowControl w:val="0"/>
              <w:autoSpaceDE w:val="0"/>
              <w:autoSpaceDN w:val="0"/>
              <w:adjustRightInd w:val="0"/>
            </w:pPr>
            <w:r w:rsidRPr="00FB0EE3">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85%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2.2.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2.3.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163EBB">
            <w:pPr>
              <w:widowControl w:val="0"/>
              <w:autoSpaceDE w:val="0"/>
              <w:autoSpaceDN w:val="0"/>
              <w:adjustRightInd w:val="0"/>
            </w:pPr>
            <w:r w:rsidRPr="00FB0EE3">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jc w:val="center"/>
            </w:pPr>
            <w:r w:rsidRPr="00FB0EE3">
              <w:lastRenderedPageBreak/>
              <w:t>Основное мероприятие 3 "Повышение эффективности распределения бюджетных средств"</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bookmarkStart w:id="15" w:name="Par3096"/>
            <w:bookmarkEnd w:id="15"/>
            <w:r w:rsidRPr="00FB0EE3">
              <w:t>3.1.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Менее</w:t>
            </w:r>
          </w:p>
          <w:p w:rsidR="00163EBB" w:rsidRPr="00FB0EE3" w:rsidRDefault="00163EBB" w:rsidP="00DF1388">
            <w:pPr>
              <w:widowControl w:val="0"/>
              <w:autoSpaceDE w:val="0"/>
              <w:autoSpaceDN w:val="0"/>
              <w:adjustRightInd w:val="0"/>
              <w:jc w:val="center"/>
            </w:pPr>
            <w:r w:rsidRPr="00FB0EE3">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Менее</w:t>
            </w:r>
          </w:p>
          <w:p w:rsidR="00163EBB" w:rsidRPr="00FB0EE3" w:rsidRDefault="00163EBB" w:rsidP="00DF1388">
            <w:pPr>
              <w:widowControl w:val="0"/>
              <w:autoSpaceDE w:val="0"/>
              <w:autoSpaceDN w:val="0"/>
              <w:adjustRightInd w:val="0"/>
              <w:jc w:val="center"/>
            </w:pPr>
            <w:r w:rsidRPr="00FB0EE3">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 xml:space="preserve">Публикация в средствах массовой информации и размещение в сети Интернет результатов распределения бюджета принимаемых обязательств между принимаемыми и действующими муниципальными программами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4 "Оптимизация функций  муниципального управления, повышение эффективности их обеспечения"</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bookmarkStart w:id="16" w:name="Par3240"/>
            <w:bookmarkEnd w:id="16"/>
            <w:r w:rsidRPr="00FB0EE3">
              <w:t>4.1.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163EBB" w:rsidP="00764156">
            <w:pPr>
              <w:widowControl w:val="0"/>
              <w:autoSpaceDE w:val="0"/>
              <w:autoSpaceDN w:val="0"/>
              <w:adjustRightInd w:val="0"/>
            </w:pPr>
            <w:r w:rsidRPr="00FB0EE3">
              <w:t>Доля</w:t>
            </w:r>
            <w:r w:rsidR="009326EC" w:rsidRPr="00FB0EE3">
              <w:t xml:space="preserve">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50%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50%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60%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4.2.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E6445A">
            <w:pPr>
              <w:widowControl w:val="0"/>
              <w:autoSpaceDE w:val="0"/>
              <w:autoSpaceDN w:val="0"/>
              <w:adjustRightInd w:val="0"/>
            </w:pPr>
            <w:r w:rsidRPr="00FB0EE3">
              <w:t xml:space="preserve">Размещение в сети Интернет данных </w:t>
            </w:r>
            <w:r w:rsidR="00E6445A" w:rsidRPr="00FB0EE3">
              <w:t>оценки качества финансового менеджмента</w:t>
            </w:r>
            <w:r w:rsidRPr="00FB0EE3">
              <w:t xml:space="preserve">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4.3.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6078E0" w:rsidP="00DF1388">
            <w:pPr>
              <w:widowControl w:val="0"/>
              <w:autoSpaceDE w:val="0"/>
              <w:autoSpaceDN w:val="0"/>
              <w:adjustRightInd w:val="0"/>
              <w:jc w:val="center"/>
            </w:pPr>
            <w:r w:rsidRPr="00FB0EE3">
              <w:t>95</w:t>
            </w:r>
            <w:r w:rsidR="00163EBB" w:rsidRPr="00FB0EE3">
              <w:t>%</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6078E0" w:rsidP="00DF1388">
            <w:pPr>
              <w:jc w:val="center"/>
            </w:pPr>
            <w:r w:rsidRPr="00FB0EE3">
              <w:t>95</w:t>
            </w:r>
            <w:r w:rsidR="00163EBB" w:rsidRPr="00FB0EE3">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lastRenderedPageBreak/>
              <w:t>4.4.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4.5.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163EBB">
            <w:pPr>
              <w:widowControl w:val="0"/>
              <w:autoSpaceDE w:val="0"/>
              <w:autoSpaceDN w:val="0"/>
              <w:adjustRightInd w:val="0"/>
            </w:pPr>
            <w:r w:rsidRPr="00FB0EE3">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Менее 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5 "Развитие информационной системы управления муниципальными финансами"</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bookmarkStart w:id="17" w:name="Par3318"/>
            <w:bookmarkEnd w:id="17"/>
            <w:r w:rsidRPr="00FB0EE3">
              <w:t>5.1.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Наличие интернет-портала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bookmarkStart w:id="18" w:name="Par3374"/>
            <w:bookmarkEnd w:id="18"/>
            <w:r w:rsidRPr="00FB0EE3">
              <w:t>5.6</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296E3D"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5.7</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bl>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9E627A">
      <w:pPr>
        <w:pStyle w:val="ConsPlusNormal"/>
        <w:ind w:left="5529" w:firstLine="708"/>
        <w:outlineLvl w:val="1"/>
        <w:rPr>
          <w:sz w:val="28"/>
          <w:szCs w:val="28"/>
        </w:rPr>
      </w:pPr>
      <w:r w:rsidRPr="00FB0EE3">
        <w:rPr>
          <w:sz w:val="28"/>
          <w:szCs w:val="28"/>
        </w:rPr>
        <w:lastRenderedPageBreak/>
        <w:t>Приложение 6</w:t>
      </w:r>
    </w:p>
    <w:p w:rsidR="009E5789" w:rsidRPr="00FB0EE3" w:rsidRDefault="009E5789" w:rsidP="009E627A">
      <w:pPr>
        <w:pStyle w:val="ConsPlusNormal"/>
        <w:ind w:left="5529"/>
        <w:rPr>
          <w:sz w:val="28"/>
          <w:szCs w:val="28"/>
        </w:rPr>
      </w:pPr>
      <w:r w:rsidRPr="00FB0EE3">
        <w:rPr>
          <w:sz w:val="28"/>
          <w:szCs w:val="28"/>
        </w:rPr>
        <w:t>к муниципальной  программе</w:t>
      </w:r>
    </w:p>
    <w:p w:rsidR="009E5789" w:rsidRPr="00FB0EE3" w:rsidRDefault="009E5789" w:rsidP="009E627A">
      <w:pPr>
        <w:pStyle w:val="ConsPlusNormal"/>
        <w:ind w:left="5529"/>
        <w:rPr>
          <w:sz w:val="28"/>
          <w:szCs w:val="28"/>
        </w:rPr>
      </w:pPr>
      <w:r w:rsidRPr="00FB0EE3">
        <w:rPr>
          <w:sz w:val="28"/>
          <w:szCs w:val="28"/>
        </w:rPr>
        <w:t>"Управление муниципальными</w:t>
      </w:r>
    </w:p>
    <w:p w:rsidR="009E5789" w:rsidRPr="00FB0EE3" w:rsidRDefault="009E5789" w:rsidP="009E627A">
      <w:pPr>
        <w:pStyle w:val="ConsPlusNormal"/>
        <w:ind w:left="5529"/>
        <w:rPr>
          <w:sz w:val="28"/>
          <w:szCs w:val="28"/>
        </w:rPr>
      </w:pPr>
      <w:r w:rsidRPr="00FB0EE3">
        <w:rPr>
          <w:sz w:val="28"/>
          <w:szCs w:val="28"/>
        </w:rPr>
        <w:t>финансами муниципального</w:t>
      </w:r>
    </w:p>
    <w:p w:rsidR="009E5789" w:rsidRPr="00FB0EE3" w:rsidRDefault="009E5789" w:rsidP="009E627A">
      <w:pPr>
        <w:pStyle w:val="ConsPlusNormal"/>
        <w:ind w:left="5529"/>
        <w:rPr>
          <w:sz w:val="28"/>
          <w:szCs w:val="28"/>
        </w:rPr>
      </w:pPr>
      <w:r w:rsidRPr="00FB0EE3">
        <w:rPr>
          <w:sz w:val="28"/>
          <w:szCs w:val="28"/>
        </w:rPr>
        <w:t xml:space="preserve">образования город Медногорск </w:t>
      </w:r>
    </w:p>
    <w:p w:rsidR="009E5789" w:rsidRPr="00FB0EE3" w:rsidRDefault="009E5789" w:rsidP="009E627A">
      <w:pPr>
        <w:pStyle w:val="ConsPlusNormal"/>
        <w:tabs>
          <w:tab w:val="left" w:pos="6946"/>
        </w:tabs>
        <w:ind w:left="5529"/>
        <w:rPr>
          <w:sz w:val="28"/>
          <w:szCs w:val="28"/>
        </w:rPr>
      </w:pPr>
      <w:r w:rsidRPr="00FB0EE3">
        <w:rPr>
          <w:sz w:val="28"/>
          <w:szCs w:val="28"/>
        </w:rPr>
        <w:t>на 2016-2021 годы"</w:t>
      </w:r>
    </w:p>
    <w:p w:rsidR="009E5789" w:rsidRPr="00FB0EE3" w:rsidRDefault="009E5789" w:rsidP="009E5789">
      <w:pPr>
        <w:jc w:val="center"/>
        <w:rPr>
          <w:sz w:val="28"/>
          <w:szCs w:val="28"/>
        </w:rPr>
      </w:pPr>
    </w:p>
    <w:p w:rsidR="009E5789" w:rsidRPr="00FB0EE3" w:rsidRDefault="009E5789" w:rsidP="009E5789">
      <w:pPr>
        <w:tabs>
          <w:tab w:val="left" w:pos="6096"/>
        </w:tabs>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ind w:firstLine="709"/>
        <w:jc w:val="center"/>
        <w:rPr>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9E5789" w:rsidRPr="00FB0EE3" w:rsidRDefault="009E5789" w:rsidP="009E5789">
      <w:pPr>
        <w:pStyle w:val="ConsPlusTitle"/>
        <w:widowControl/>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9E5789">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2016-2021 годы»</w:t>
      </w:r>
    </w:p>
    <w:p w:rsidR="009E5789" w:rsidRPr="00FB0EE3" w:rsidRDefault="009E5789" w:rsidP="009E5789">
      <w:pPr>
        <w:autoSpaceDE w:val="0"/>
        <w:autoSpaceDN w:val="0"/>
        <w:adjustRightInd w:val="0"/>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outlineLvl w:val="1"/>
        <w:rPr>
          <w:b/>
          <w:bCs/>
          <w:sz w:val="28"/>
          <w:szCs w:val="28"/>
        </w:rPr>
      </w:pPr>
    </w:p>
    <w:p w:rsidR="00664B6A" w:rsidRPr="00FB0EE3" w:rsidRDefault="00664B6A" w:rsidP="009E5789">
      <w:pPr>
        <w:autoSpaceDE w:val="0"/>
        <w:autoSpaceDN w:val="0"/>
        <w:adjustRightInd w:val="0"/>
        <w:spacing w:line="360" w:lineRule="auto"/>
        <w:ind w:firstLine="709"/>
        <w:jc w:val="center"/>
        <w:outlineLvl w:val="1"/>
        <w:rPr>
          <w:b/>
          <w:bCs/>
          <w:sz w:val="28"/>
          <w:szCs w:val="28"/>
        </w:rPr>
      </w:pPr>
    </w:p>
    <w:p w:rsidR="009E5789" w:rsidRPr="00FB0EE3" w:rsidRDefault="009E5789" w:rsidP="00C215C4">
      <w:pPr>
        <w:pStyle w:val="ConsPlusNormal"/>
        <w:ind w:firstLine="709"/>
        <w:jc w:val="center"/>
        <w:outlineLvl w:val="2"/>
        <w:rPr>
          <w:sz w:val="28"/>
          <w:szCs w:val="28"/>
        </w:rPr>
      </w:pPr>
      <w:bookmarkStart w:id="19" w:name="Par3480"/>
      <w:bookmarkEnd w:id="19"/>
      <w:r w:rsidRPr="00FB0EE3">
        <w:rPr>
          <w:sz w:val="28"/>
          <w:szCs w:val="28"/>
        </w:rPr>
        <w:lastRenderedPageBreak/>
        <w:t xml:space="preserve">Паспорт Подпрограммы </w:t>
      </w:r>
    </w:p>
    <w:p w:rsidR="001466B2" w:rsidRPr="00FB0EE3" w:rsidRDefault="001466B2" w:rsidP="001466B2">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1466B2">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9E5789">
      <w:pPr>
        <w:pStyle w:val="ConsPlusNormal"/>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D12B25">
            <w:pPr>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D12B25">
            <w:pPr>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D12B25">
            <w:r w:rsidRPr="00FB0EE3">
              <w:t>Участники программы</w:t>
            </w:r>
          </w:p>
        </w:tc>
        <w:tc>
          <w:tcPr>
            <w:tcW w:w="5076" w:type="dxa"/>
          </w:tcPr>
          <w:p w:rsidR="009E5789" w:rsidRPr="00FB0EE3" w:rsidRDefault="00C215C4" w:rsidP="00D12B25">
            <w:pPr>
              <w:spacing w:after="200"/>
            </w:pPr>
            <w:r w:rsidRPr="00FB0EE3">
              <w:t>отсутствуют</w:t>
            </w:r>
          </w:p>
        </w:tc>
      </w:tr>
      <w:tr w:rsidR="00DB233E" w:rsidRPr="00FB0EE3" w:rsidTr="00F878AF">
        <w:trPr>
          <w:trHeight w:val="649"/>
        </w:trPr>
        <w:tc>
          <w:tcPr>
            <w:tcW w:w="4361" w:type="dxa"/>
          </w:tcPr>
          <w:p w:rsidR="009E5789" w:rsidRPr="00FB0EE3" w:rsidRDefault="009E5789" w:rsidP="009E501B">
            <w:pPr>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D12B25">
            <w:pPr>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C02341">
        <w:trPr>
          <w:trHeight w:val="4847"/>
        </w:trPr>
        <w:tc>
          <w:tcPr>
            <w:tcW w:w="4361" w:type="dxa"/>
          </w:tcPr>
          <w:p w:rsidR="009E5789" w:rsidRPr="00FB0EE3" w:rsidRDefault="009E5789" w:rsidP="00D12B25">
            <w:pPr>
              <w:spacing w:after="200"/>
            </w:pPr>
            <w:r w:rsidRPr="00FB0EE3">
              <w:t>Задачи Подпрограммы</w:t>
            </w:r>
          </w:p>
        </w:tc>
        <w:tc>
          <w:tcPr>
            <w:tcW w:w="5076" w:type="dxa"/>
          </w:tcPr>
          <w:p w:rsidR="00C02341" w:rsidRPr="00FB0EE3" w:rsidRDefault="00C02341" w:rsidP="00C02341">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jc w:val="both"/>
            </w:pPr>
            <w:r w:rsidRPr="00FB0EE3">
              <w:t>-анализ осуществления главными администраторами бюджетных средств внутреннего финансового контроля и аудита.</w:t>
            </w:r>
          </w:p>
          <w:p w:rsidR="009E5789" w:rsidRPr="00FB0EE3" w:rsidRDefault="009E5789" w:rsidP="00493D59"/>
        </w:tc>
      </w:tr>
      <w:tr w:rsidR="00DB233E" w:rsidRPr="00FB0EE3" w:rsidTr="00F878AF">
        <w:trPr>
          <w:trHeight w:val="440"/>
        </w:trPr>
        <w:tc>
          <w:tcPr>
            <w:tcW w:w="4361" w:type="dxa"/>
          </w:tcPr>
          <w:p w:rsidR="009E5789" w:rsidRPr="00FB0EE3" w:rsidRDefault="009E501B" w:rsidP="00D12B25">
            <w:pPr>
              <w:spacing w:after="200"/>
            </w:pPr>
            <w:r w:rsidRPr="00FB0EE3">
              <w:t>П</w:t>
            </w:r>
            <w:r w:rsidR="009E5789" w:rsidRPr="00FB0EE3">
              <w:t>оказатели (индикаторы)  Подпрограммы</w:t>
            </w:r>
          </w:p>
        </w:tc>
        <w:tc>
          <w:tcPr>
            <w:tcW w:w="5076" w:type="dxa"/>
          </w:tcPr>
          <w:p w:rsidR="009E5789" w:rsidRPr="00FB0EE3" w:rsidRDefault="00F878AF" w:rsidP="00D12B25">
            <w:r w:rsidRPr="00FB0EE3">
              <w:t>- 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p w:rsidR="00F878AF" w:rsidRPr="00FB0EE3" w:rsidRDefault="00F878AF" w:rsidP="00D12B25">
            <w:r w:rsidRPr="00FB0EE3">
              <w:t>- соотношение объема проверенных средств местного бюджета и общей суммы расходов местного бюджета;</w:t>
            </w:r>
          </w:p>
          <w:p w:rsidR="00F878AF" w:rsidRPr="00FB0EE3" w:rsidRDefault="00F878AF" w:rsidP="00F878AF">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F878AF">
        <w:trPr>
          <w:trHeight w:val="621"/>
        </w:trPr>
        <w:tc>
          <w:tcPr>
            <w:tcW w:w="4361" w:type="dxa"/>
          </w:tcPr>
          <w:p w:rsidR="009E5789" w:rsidRPr="00FB0EE3" w:rsidRDefault="009E501B" w:rsidP="00F878AF">
            <w:pPr>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825560">
            <w:pPr>
              <w:spacing w:after="200"/>
            </w:pPr>
            <w:r w:rsidRPr="00FB0EE3">
              <w:t>2016 - 2021 годы</w:t>
            </w:r>
          </w:p>
        </w:tc>
      </w:tr>
      <w:tr w:rsidR="00DB233E" w:rsidRPr="00FB0EE3" w:rsidTr="002C2D9A">
        <w:trPr>
          <w:trHeight w:val="1978"/>
        </w:trPr>
        <w:tc>
          <w:tcPr>
            <w:tcW w:w="4361" w:type="dxa"/>
          </w:tcPr>
          <w:p w:rsidR="009E5789" w:rsidRPr="00FB0EE3" w:rsidRDefault="00F878AF" w:rsidP="00F878AF">
            <w:pPr>
              <w:spacing w:after="200"/>
            </w:pPr>
            <w:r w:rsidRPr="00FB0EE3">
              <w:lastRenderedPageBreak/>
              <w:t>О</w:t>
            </w:r>
            <w:r w:rsidR="009E5789" w:rsidRPr="00FB0EE3">
              <w:t xml:space="preserve">бъемы </w:t>
            </w:r>
            <w:r w:rsidRPr="00FB0EE3">
              <w:t>бюджетных ассигнований Подпрограммы</w:t>
            </w:r>
          </w:p>
        </w:tc>
        <w:tc>
          <w:tcPr>
            <w:tcW w:w="5076" w:type="dxa"/>
            <w:shd w:val="clear" w:color="auto" w:fill="FFFFFF" w:themeFill="background1"/>
          </w:tcPr>
          <w:p w:rsidR="007477B0" w:rsidRPr="00FB0EE3" w:rsidRDefault="00CC5896" w:rsidP="007477B0">
            <w:pPr>
              <w:widowControl w:val="0"/>
              <w:autoSpaceDE w:val="0"/>
              <w:autoSpaceDN w:val="0"/>
              <w:adjustRightInd w:val="0"/>
            </w:pPr>
            <w:r w:rsidRPr="00FB0EE3">
              <w:t xml:space="preserve">Расходы на реализацию Подпрограммы составляют </w:t>
            </w:r>
            <w:r w:rsidR="002C2D9A">
              <w:t>2976</w:t>
            </w:r>
            <w:r w:rsidR="007477B0" w:rsidRPr="00FB0EE3">
              <w:t>,0 тысяч рублей, в том числе по годам:</w:t>
            </w:r>
          </w:p>
          <w:p w:rsidR="007477B0" w:rsidRPr="00FB0EE3" w:rsidRDefault="007477B0" w:rsidP="007477B0">
            <w:pPr>
              <w:widowControl w:val="0"/>
              <w:autoSpaceDE w:val="0"/>
              <w:autoSpaceDN w:val="0"/>
              <w:adjustRightInd w:val="0"/>
            </w:pPr>
            <w:r w:rsidRPr="00FB0EE3">
              <w:t>2016 год- 467,0 тыс.рублей;</w:t>
            </w:r>
          </w:p>
          <w:p w:rsidR="007477B0" w:rsidRPr="00FB0EE3" w:rsidRDefault="007477B0" w:rsidP="007477B0">
            <w:pPr>
              <w:widowControl w:val="0"/>
              <w:autoSpaceDE w:val="0"/>
              <w:autoSpaceDN w:val="0"/>
              <w:adjustRightInd w:val="0"/>
            </w:pPr>
            <w:r w:rsidRPr="00FB0EE3">
              <w:t xml:space="preserve">2017 год- </w:t>
            </w:r>
            <w:r w:rsidR="00E6445A" w:rsidRPr="00FB0EE3">
              <w:t>473,0</w:t>
            </w:r>
            <w:r w:rsidRPr="00FB0EE3">
              <w:t>тыс.рублей;</w:t>
            </w:r>
          </w:p>
          <w:p w:rsidR="007477B0" w:rsidRPr="00FB0EE3" w:rsidRDefault="007477B0" w:rsidP="007477B0">
            <w:pPr>
              <w:widowControl w:val="0"/>
              <w:autoSpaceDE w:val="0"/>
              <w:autoSpaceDN w:val="0"/>
              <w:adjustRightInd w:val="0"/>
            </w:pPr>
            <w:r w:rsidRPr="00FB0EE3">
              <w:t>2018 год</w:t>
            </w:r>
            <w:r w:rsidR="00E6445A" w:rsidRPr="00FB0EE3">
              <w:t>- 47</w:t>
            </w:r>
            <w:r w:rsidR="004C222C" w:rsidRPr="00FB0EE3">
              <w:t>4</w:t>
            </w:r>
            <w:r w:rsidRPr="00FB0EE3">
              <w:t>,0 тыс.рублей;</w:t>
            </w:r>
          </w:p>
          <w:p w:rsidR="007477B0" w:rsidRPr="00FB0EE3" w:rsidRDefault="007477B0" w:rsidP="007477B0">
            <w:pPr>
              <w:widowControl w:val="0"/>
              <w:autoSpaceDE w:val="0"/>
              <w:autoSpaceDN w:val="0"/>
              <w:adjustRightInd w:val="0"/>
            </w:pPr>
            <w:r w:rsidRPr="00FB0EE3">
              <w:t>2019 год- 4</w:t>
            </w:r>
            <w:r w:rsidR="002C2D9A">
              <w:t>98</w:t>
            </w:r>
            <w:r w:rsidRPr="00FB0EE3">
              <w:t>,0 тыс.рублей;</w:t>
            </w:r>
          </w:p>
          <w:p w:rsidR="007477B0" w:rsidRPr="00FB0EE3" w:rsidRDefault="007477B0" w:rsidP="007477B0">
            <w:pPr>
              <w:widowControl w:val="0"/>
              <w:autoSpaceDE w:val="0"/>
              <w:autoSpaceDN w:val="0"/>
              <w:adjustRightInd w:val="0"/>
            </w:pPr>
            <w:r w:rsidRPr="00FB0EE3">
              <w:t xml:space="preserve">2020 год- </w:t>
            </w:r>
            <w:r w:rsidR="002C2D9A">
              <w:t>532</w:t>
            </w:r>
            <w:r w:rsidRPr="00FB0EE3">
              <w:t>,0 тыс.рублей;</w:t>
            </w:r>
          </w:p>
          <w:p w:rsidR="007477B0" w:rsidRPr="00FB0EE3" w:rsidRDefault="007477B0" w:rsidP="002C2D9A">
            <w:pPr>
              <w:spacing w:after="200"/>
            </w:pPr>
            <w:r w:rsidRPr="00FB0EE3">
              <w:t xml:space="preserve">2021 год- </w:t>
            </w:r>
            <w:r w:rsidR="002C2D9A">
              <w:t>532</w:t>
            </w:r>
            <w:r w:rsidRPr="00FB0EE3">
              <w:t>,0 тыс.рублей.</w:t>
            </w:r>
          </w:p>
        </w:tc>
      </w:tr>
      <w:tr w:rsidR="009E5789" w:rsidRPr="00FB0EE3" w:rsidTr="00F878AF">
        <w:trPr>
          <w:trHeight w:val="642"/>
        </w:trPr>
        <w:tc>
          <w:tcPr>
            <w:tcW w:w="4361" w:type="dxa"/>
          </w:tcPr>
          <w:p w:rsidR="009E5789" w:rsidRPr="00FB0EE3" w:rsidRDefault="00F878AF" w:rsidP="00A07569">
            <w:pPr>
              <w:spacing w:after="200"/>
            </w:pPr>
            <w:r w:rsidRPr="00FB0EE3">
              <w:t>Ожидаемые результаты реализации Подпрограммы</w:t>
            </w:r>
          </w:p>
        </w:tc>
        <w:tc>
          <w:tcPr>
            <w:tcW w:w="5076" w:type="dxa"/>
          </w:tcPr>
          <w:p w:rsidR="009E5789" w:rsidRPr="00FB0EE3" w:rsidRDefault="00F878AF" w:rsidP="00D12B25">
            <w:pPr>
              <w:spacing w:after="200"/>
            </w:pPr>
            <w:r w:rsidRPr="00FB0EE3">
              <w:t>с</w:t>
            </w:r>
            <w:r w:rsidR="009E5789" w:rsidRPr="00FB0EE3">
              <w:t>нижение объемов нарушений федерального законодательства в финансово-бюджетной сфере и повышение эффективности расходования бюджетных средств, соблюдение финансовой дисциплины</w:t>
            </w:r>
          </w:p>
        </w:tc>
      </w:tr>
    </w:tbl>
    <w:p w:rsidR="00095451" w:rsidRPr="00FB0EE3" w:rsidRDefault="00095451" w:rsidP="00D12B25">
      <w:pPr>
        <w:pStyle w:val="ConsPlusNormal"/>
        <w:ind w:firstLine="709"/>
        <w:jc w:val="center"/>
        <w:outlineLvl w:val="2"/>
        <w:rPr>
          <w:sz w:val="28"/>
          <w:szCs w:val="28"/>
        </w:rPr>
      </w:pPr>
    </w:p>
    <w:p w:rsidR="009E5789" w:rsidRPr="00FB0EE3" w:rsidRDefault="009E5789" w:rsidP="00491167">
      <w:pPr>
        <w:pStyle w:val="ConsPlusNormal"/>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D12B25">
      <w:pPr>
        <w:pStyle w:val="ConsPlusNormal"/>
        <w:ind w:firstLine="709"/>
        <w:jc w:val="both"/>
        <w:rPr>
          <w:sz w:val="28"/>
          <w:szCs w:val="28"/>
        </w:rPr>
      </w:pPr>
    </w:p>
    <w:p w:rsidR="009E5789" w:rsidRPr="00FB0EE3" w:rsidRDefault="009E5789" w:rsidP="00D12B25">
      <w:pPr>
        <w:pStyle w:val="ConsPlusNormal"/>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D12B25">
      <w:pPr>
        <w:pStyle w:val="ConsPlusNormal"/>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D12B25">
      <w:pPr>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D12B25">
      <w:pPr>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D12B25">
      <w:pPr>
        <w:ind w:firstLine="709"/>
        <w:jc w:val="both"/>
        <w:rPr>
          <w:sz w:val="28"/>
          <w:szCs w:val="28"/>
        </w:rPr>
      </w:pPr>
      <w:r w:rsidRPr="00FB0EE3">
        <w:rPr>
          <w:sz w:val="28"/>
          <w:szCs w:val="28"/>
        </w:rPr>
        <w:t xml:space="preserve">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w:t>
      </w:r>
      <w:r w:rsidRPr="00FB0EE3">
        <w:rPr>
          <w:sz w:val="28"/>
          <w:szCs w:val="28"/>
        </w:rPr>
        <w:lastRenderedPageBreak/>
        <w:t>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D12B25">
      <w:pPr>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D12B25">
      <w:pPr>
        <w:pStyle w:val="ConsPlusNormal"/>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shd w:val="clear" w:color="auto" w:fill="FFFFFF"/>
        <w:tabs>
          <w:tab w:val="left" w:pos="1421"/>
        </w:tabs>
        <w:ind w:firstLine="709"/>
        <w:jc w:val="center"/>
        <w:rPr>
          <w:spacing w:val="-5"/>
          <w:sz w:val="28"/>
          <w:szCs w:val="28"/>
        </w:rPr>
      </w:pPr>
      <w:r w:rsidRPr="00FB0EE3">
        <w:rPr>
          <w:bCs/>
          <w:sz w:val="28"/>
          <w:szCs w:val="28"/>
        </w:rPr>
        <w:t xml:space="preserve">2. </w:t>
      </w:r>
      <w:r w:rsidRPr="00FB0EE3">
        <w:rPr>
          <w:spacing w:val="-2"/>
          <w:sz w:val="28"/>
          <w:szCs w:val="28"/>
        </w:rPr>
        <w:t>Приоритеты</w:t>
      </w:r>
      <w:r w:rsidR="009E627A" w:rsidRPr="00FB0EE3">
        <w:rPr>
          <w:spacing w:val="-2"/>
          <w:sz w:val="28"/>
          <w:szCs w:val="28"/>
        </w:rPr>
        <w:t xml:space="preserve"> политики</w:t>
      </w:r>
      <w:r w:rsidR="0094130F">
        <w:rPr>
          <w:spacing w:val="-2"/>
          <w:sz w:val="28"/>
          <w:szCs w:val="28"/>
        </w:rPr>
        <w:t xml:space="preserve"> </w:t>
      </w:r>
      <w:r w:rsidR="009E627A" w:rsidRPr="00FB0EE3">
        <w:rPr>
          <w:spacing w:val="-2"/>
          <w:sz w:val="28"/>
          <w:szCs w:val="28"/>
        </w:rPr>
        <w:t>органов местного</w:t>
      </w:r>
      <w:r w:rsidRPr="00FB0EE3">
        <w:rPr>
          <w:spacing w:val="-2"/>
          <w:sz w:val="28"/>
          <w:szCs w:val="28"/>
        </w:rPr>
        <w:t xml:space="preserve"> самоуправления муниципального образования город Медногорск</w:t>
      </w:r>
      <w:r w:rsidR="0094130F">
        <w:rPr>
          <w:spacing w:val="-2"/>
          <w:sz w:val="28"/>
          <w:szCs w:val="28"/>
        </w:rPr>
        <w:t xml:space="preserve"> </w:t>
      </w:r>
      <w:r w:rsidRPr="00FB0EE3">
        <w:rPr>
          <w:spacing w:val="-2"/>
          <w:sz w:val="28"/>
          <w:szCs w:val="28"/>
        </w:rPr>
        <w:t>в сфере реализации П</w:t>
      </w:r>
      <w:r w:rsidRPr="00FB0EE3">
        <w:rPr>
          <w:spacing w:val="-5"/>
          <w:sz w:val="28"/>
          <w:szCs w:val="28"/>
        </w:rPr>
        <w:t>одпрограммы.</w:t>
      </w:r>
    </w:p>
    <w:p w:rsidR="009E5789" w:rsidRPr="00FB0EE3" w:rsidRDefault="009E5789" w:rsidP="00D12B25">
      <w:pPr>
        <w:shd w:val="clear" w:color="auto" w:fill="FFFFFF"/>
        <w:tabs>
          <w:tab w:val="left" w:pos="1421"/>
        </w:tabs>
        <w:ind w:firstLine="709"/>
        <w:jc w:val="center"/>
        <w:rPr>
          <w:sz w:val="28"/>
          <w:szCs w:val="28"/>
        </w:rPr>
      </w:pPr>
    </w:p>
    <w:p w:rsidR="009E5789" w:rsidRPr="00FB0EE3" w:rsidRDefault="009E5789" w:rsidP="00D12B25">
      <w:pPr>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D12B25">
      <w:pPr>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D12B25">
      <w:pPr>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C02341">
      <w:pPr>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pPr>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ind w:firstLine="540"/>
        <w:jc w:val="both"/>
        <w:rPr>
          <w:sz w:val="28"/>
          <w:szCs w:val="28"/>
        </w:rPr>
      </w:pPr>
      <w:r w:rsidRPr="00FB0EE3">
        <w:rPr>
          <w:sz w:val="28"/>
          <w:szCs w:val="28"/>
        </w:rPr>
        <w:t>анализ осуществления главными администраторами бюджетных средств внутреннего финансового контроля и аудита.</w:t>
      </w:r>
    </w:p>
    <w:p w:rsidR="00493D59" w:rsidRPr="00FB0EE3" w:rsidRDefault="00493D59" w:rsidP="00D12B25">
      <w:pPr>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D12B25">
      <w:pPr>
        <w:pStyle w:val="ConsPlusNormal"/>
        <w:ind w:firstLine="709"/>
        <w:jc w:val="center"/>
        <w:outlineLvl w:val="2"/>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pStyle w:val="ConsPlusNormal"/>
        <w:ind w:firstLine="709"/>
        <w:jc w:val="both"/>
        <w:rPr>
          <w:sz w:val="28"/>
          <w:szCs w:val="28"/>
        </w:rPr>
      </w:pPr>
      <w:r w:rsidRPr="00FB0EE3">
        <w:rPr>
          <w:sz w:val="28"/>
          <w:szCs w:val="28"/>
        </w:rPr>
        <w:t>В рамках Подпрограммы реализуются основные мероприятия:</w:t>
      </w:r>
    </w:p>
    <w:p w:rsidR="009E5789" w:rsidRPr="00FB0EE3" w:rsidRDefault="009E5789" w:rsidP="00D12B25">
      <w:pPr>
        <w:pStyle w:val="ConsPlusNormal"/>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D12B25">
      <w:pPr>
        <w:pStyle w:val="ConsPlusNormal"/>
        <w:ind w:firstLine="709"/>
        <w:jc w:val="both"/>
        <w:rPr>
          <w:sz w:val="28"/>
          <w:szCs w:val="28"/>
        </w:rPr>
      </w:pPr>
      <w:r w:rsidRPr="00FB0EE3">
        <w:rPr>
          <w:sz w:val="28"/>
          <w:szCs w:val="28"/>
        </w:rPr>
        <w:t xml:space="preserve">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w:t>
      </w:r>
      <w:r w:rsidRPr="00FB0EE3">
        <w:rPr>
          <w:sz w:val="28"/>
          <w:szCs w:val="28"/>
        </w:rPr>
        <w:lastRenderedPageBreak/>
        <w:t>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D12B25">
      <w:pPr>
        <w:pStyle w:val="ConsPlusNormal"/>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D12B25">
      <w:pPr>
        <w:pStyle w:val="ConsPlusNormal"/>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4E36A6" w:rsidRPr="00FB0EE3" w:rsidRDefault="004E36A6" w:rsidP="00D12B25">
      <w:pPr>
        <w:pStyle w:val="ConsPlusNormal"/>
        <w:ind w:firstLine="540"/>
        <w:jc w:val="both"/>
        <w:rPr>
          <w:sz w:val="28"/>
          <w:szCs w:val="28"/>
        </w:rPr>
      </w:pPr>
      <w:r w:rsidRPr="00FB0EE3">
        <w:rPr>
          <w:sz w:val="28"/>
          <w:szCs w:val="28"/>
        </w:rPr>
        <w:t xml:space="preserve">Основное мероприятие </w:t>
      </w:r>
      <w:r w:rsidR="001466B2" w:rsidRPr="00FB0EE3">
        <w:rPr>
          <w:sz w:val="28"/>
          <w:szCs w:val="28"/>
        </w:rPr>
        <w:t>2.</w:t>
      </w:r>
      <w:r w:rsidRPr="00FB0EE3">
        <w:rPr>
          <w:sz w:val="28"/>
          <w:szCs w:val="28"/>
        </w:rPr>
        <w:t>"</w:t>
      </w:r>
      <w:r w:rsidR="0007338C" w:rsidRPr="00FB0EE3">
        <w:rPr>
          <w:sz w:val="28"/>
          <w:szCs w:val="28"/>
        </w:rPr>
        <w:t xml:space="preserve">Анализ осуществления главными администраторами средств </w:t>
      </w:r>
      <w:r w:rsidR="00935D7A" w:rsidRPr="00FB0EE3">
        <w:rPr>
          <w:sz w:val="28"/>
          <w:szCs w:val="28"/>
        </w:rPr>
        <w:t>местного</w:t>
      </w:r>
      <w:r w:rsidR="0007338C" w:rsidRPr="00FB0EE3">
        <w:rPr>
          <w:sz w:val="28"/>
          <w:szCs w:val="28"/>
        </w:rPr>
        <w:t xml:space="preserve"> бюджета внутреннего финансового контроля </w:t>
      </w:r>
      <w:r w:rsidRPr="00FB0EE3">
        <w:rPr>
          <w:sz w:val="28"/>
          <w:szCs w:val="28"/>
        </w:rPr>
        <w:t>и аудита".</w:t>
      </w:r>
    </w:p>
    <w:p w:rsidR="004E36A6" w:rsidRPr="00FB0EE3" w:rsidRDefault="004E36A6" w:rsidP="009F43D0">
      <w:pPr>
        <w:pStyle w:val="ConsPlusNormal"/>
        <w:jc w:val="both"/>
        <w:rPr>
          <w:sz w:val="28"/>
          <w:szCs w:val="28"/>
        </w:rPr>
      </w:pPr>
      <w:r w:rsidRPr="00FB0EE3">
        <w:rPr>
          <w:sz w:val="28"/>
          <w:szCs w:val="28"/>
        </w:rPr>
        <w:t>Реализация данного основного мероприятия предполагает проведение анализа организации и осуществления главными администраторами бюджетных средств внутреннего финансового контроля и аудита.</w:t>
      </w:r>
    </w:p>
    <w:p w:rsidR="003F54B8" w:rsidRPr="00FB0EE3" w:rsidRDefault="004E36A6" w:rsidP="009F43D0">
      <w:pPr>
        <w:pStyle w:val="ConsPlusNormal"/>
        <w:ind w:firstLine="567"/>
        <w:jc w:val="both"/>
        <w:rPr>
          <w:sz w:val="28"/>
          <w:szCs w:val="28"/>
        </w:rPr>
      </w:pPr>
      <w:r w:rsidRPr="00FB0EE3">
        <w:rPr>
          <w:sz w:val="28"/>
          <w:szCs w:val="28"/>
        </w:rPr>
        <w:t>Результатом реализации данного основного мероприятия является улучшение качества осуществления главными администраторами бюджетных средств внутреннего финансового контроля и аудита.</w:t>
      </w:r>
    </w:p>
    <w:p w:rsidR="009E5789" w:rsidRPr="00FB0EE3" w:rsidRDefault="009E5789" w:rsidP="00D12B25">
      <w:pPr>
        <w:pStyle w:val="ConsPlusNormal"/>
        <w:ind w:firstLine="709"/>
        <w:jc w:val="both"/>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D12B25">
      <w:pPr>
        <w:pStyle w:val="ConsPlusNormal"/>
        <w:ind w:firstLine="709"/>
        <w:jc w:val="both"/>
        <w:rPr>
          <w:sz w:val="28"/>
          <w:szCs w:val="28"/>
        </w:rPr>
      </w:pPr>
    </w:p>
    <w:p w:rsidR="009E5789" w:rsidRPr="00DB233E" w:rsidRDefault="007477B0" w:rsidP="00D12B25">
      <w:pPr>
        <w:pStyle w:val="ConsPlusNormal"/>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D12B25">
      <w:pPr>
        <w:pStyle w:val="ConsPlusNormal"/>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08" w:rsidRDefault="00ED2C08">
      <w:r>
        <w:separator/>
      </w:r>
    </w:p>
  </w:endnote>
  <w:endnote w:type="continuationSeparator" w:id="1">
    <w:p w:rsidR="00ED2C08" w:rsidRDefault="00ED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08" w:rsidRDefault="00ED2C08">
      <w:r>
        <w:separator/>
      </w:r>
    </w:p>
  </w:footnote>
  <w:footnote w:type="continuationSeparator" w:id="1">
    <w:p w:rsidR="00ED2C08" w:rsidRDefault="00ED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2C2D9A" w:rsidRDefault="00863119">
        <w:pPr>
          <w:pStyle w:val="ab"/>
          <w:jc w:val="center"/>
        </w:pPr>
        <w:fldSimple w:instr="PAGE   \* MERGEFORMAT">
          <w:r w:rsidR="00F27042">
            <w:rPr>
              <w:noProof/>
            </w:rPr>
            <w:t>4</w:t>
          </w:r>
        </w:fldSimple>
      </w:p>
    </w:sdtContent>
  </w:sdt>
  <w:p w:rsidR="002C2D9A" w:rsidRDefault="002C2D9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9A" w:rsidRDefault="002C2D9A">
    <w:pPr>
      <w:pStyle w:val="ab"/>
      <w:jc w:val="center"/>
    </w:pPr>
  </w:p>
  <w:p w:rsidR="002C2D9A" w:rsidRDefault="002C2D9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2C2D9A" w:rsidRDefault="00863119">
        <w:pPr>
          <w:pStyle w:val="ab"/>
          <w:jc w:val="center"/>
        </w:pPr>
        <w:fldSimple w:instr="PAGE   \* MERGEFORMAT">
          <w:r w:rsidR="00F27042">
            <w:rPr>
              <w:noProof/>
            </w:rPr>
            <w:t>12</w:t>
          </w:r>
        </w:fldSimple>
      </w:p>
    </w:sdtContent>
  </w:sdt>
  <w:p w:rsidR="002C2D9A" w:rsidRPr="005F65A6" w:rsidRDefault="002C2D9A"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0178"/>
  </w:hdrShapeDefaults>
  <w:footnotePr>
    <w:footnote w:id="0"/>
    <w:footnote w:id="1"/>
  </w:footnotePr>
  <w:endnotePr>
    <w:endnote w:id="0"/>
    <w:endnote w:id="1"/>
  </w:endnotePr>
  <w:compat/>
  <w:rsids>
    <w:rsidRoot w:val="00082909"/>
    <w:rsid w:val="000055E2"/>
    <w:rsid w:val="000064BC"/>
    <w:rsid w:val="00022019"/>
    <w:rsid w:val="00026FF9"/>
    <w:rsid w:val="00035C2D"/>
    <w:rsid w:val="00035EFE"/>
    <w:rsid w:val="00037AC2"/>
    <w:rsid w:val="00042D35"/>
    <w:rsid w:val="0004647D"/>
    <w:rsid w:val="00046737"/>
    <w:rsid w:val="00055593"/>
    <w:rsid w:val="000616FE"/>
    <w:rsid w:val="00061A85"/>
    <w:rsid w:val="000655D7"/>
    <w:rsid w:val="0006620C"/>
    <w:rsid w:val="00066D72"/>
    <w:rsid w:val="0007338C"/>
    <w:rsid w:val="000739C1"/>
    <w:rsid w:val="00082909"/>
    <w:rsid w:val="0008409F"/>
    <w:rsid w:val="000851BD"/>
    <w:rsid w:val="000864C4"/>
    <w:rsid w:val="00087BEC"/>
    <w:rsid w:val="00095451"/>
    <w:rsid w:val="000A765F"/>
    <w:rsid w:val="000B3565"/>
    <w:rsid w:val="000B54C3"/>
    <w:rsid w:val="000B592C"/>
    <w:rsid w:val="000B5FDC"/>
    <w:rsid w:val="000C08D5"/>
    <w:rsid w:val="000C0AFE"/>
    <w:rsid w:val="000C32B6"/>
    <w:rsid w:val="000C7E62"/>
    <w:rsid w:val="000D49D4"/>
    <w:rsid w:val="000E518B"/>
    <w:rsid w:val="000E657E"/>
    <w:rsid w:val="000F46EC"/>
    <w:rsid w:val="000F6055"/>
    <w:rsid w:val="000F7B11"/>
    <w:rsid w:val="0010051B"/>
    <w:rsid w:val="001057D8"/>
    <w:rsid w:val="00111BE0"/>
    <w:rsid w:val="00111C12"/>
    <w:rsid w:val="001128E0"/>
    <w:rsid w:val="00115235"/>
    <w:rsid w:val="00120A12"/>
    <w:rsid w:val="00131CFC"/>
    <w:rsid w:val="00142D9F"/>
    <w:rsid w:val="00144709"/>
    <w:rsid w:val="001466B2"/>
    <w:rsid w:val="0015148C"/>
    <w:rsid w:val="00151B26"/>
    <w:rsid w:val="00153D2E"/>
    <w:rsid w:val="00162E0D"/>
    <w:rsid w:val="00163EBB"/>
    <w:rsid w:val="0016476D"/>
    <w:rsid w:val="001652AD"/>
    <w:rsid w:val="00172CD3"/>
    <w:rsid w:val="001764CC"/>
    <w:rsid w:val="00177533"/>
    <w:rsid w:val="00190005"/>
    <w:rsid w:val="001937B4"/>
    <w:rsid w:val="001944CD"/>
    <w:rsid w:val="00197C7B"/>
    <w:rsid w:val="001A22F4"/>
    <w:rsid w:val="001A3126"/>
    <w:rsid w:val="001A37C3"/>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4B06"/>
    <w:rsid w:val="00220395"/>
    <w:rsid w:val="002244AC"/>
    <w:rsid w:val="00231503"/>
    <w:rsid w:val="00233F45"/>
    <w:rsid w:val="002427E5"/>
    <w:rsid w:val="00244CBB"/>
    <w:rsid w:val="0024569B"/>
    <w:rsid w:val="00253DF2"/>
    <w:rsid w:val="002563E0"/>
    <w:rsid w:val="00262063"/>
    <w:rsid w:val="0026461A"/>
    <w:rsid w:val="0026481F"/>
    <w:rsid w:val="0027117D"/>
    <w:rsid w:val="00273FE3"/>
    <w:rsid w:val="00277B40"/>
    <w:rsid w:val="0028103B"/>
    <w:rsid w:val="00285003"/>
    <w:rsid w:val="00286103"/>
    <w:rsid w:val="00286DB9"/>
    <w:rsid w:val="00287A6B"/>
    <w:rsid w:val="00292D5A"/>
    <w:rsid w:val="0029387F"/>
    <w:rsid w:val="00296E3D"/>
    <w:rsid w:val="002A0232"/>
    <w:rsid w:val="002A25C7"/>
    <w:rsid w:val="002A5A10"/>
    <w:rsid w:val="002A6152"/>
    <w:rsid w:val="002A6F17"/>
    <w:rsid w:val="002B528A"/>
    <w:rsid w:val="002B5FA0"/>
    <w:rsid w:val="002C0139"/>
    <w:rsid w:val="002C29AC"/>
    <w:rsid w:val="002C2D9A"/>
    <w:rsid w:val="002C5968"/>
    <w:rsid w:val="002D1D7A"/>
    <w:rsid w:val="002D44A6"/>
    <w:rsid w:val="002D4EF7"/>
    <w:rsid w:val="002E3BB2"/>
    <w:rsid w:val="002E5EF3"/>
    <w:rsid w:val="002E6519"/>
    <w:rsid w:val="002E669E"/>
    <w:rsid w:val="002F503C"/>
    <w:rsid w:val="002F6788"/>
    <w:rsid w:val="002F7951"/>
    <w:rsid w:val="003002B5"/>
    <w:rsid w:val="00300FCB"/>
    <w:rsid w:val="0030429C"/>
    <w:rsid w:val="0030664B"/>
    <w:rsid w:val="003066EA"/>
    <w:rsid w:val="00312310"/>
    <w:rsid w:val="00322999"/>
    <w:rsid w:val="00326CC1"/>
    <w:rsid w:val="00331C07"/>
    <w:rsid w:val="003432D2"/>
    <w:rsid w:val="003452C7"/>
    <w:rsid w:val="00355AE5"/>
    <w:rsid w:val="00357E22"/>
    <w:rsid w:val="00361BC5"/>
    <w:rsid w:val="00364769"/>
    <w:rsid w:val="00366E67"/>
    <w:rsid w:val="00372775"/>
    <w:rsid w:val="00373981"/>
    <w:rsid w:val="00383DE7"/>
    <w:rsid w:val="0038451F"/>
    <w:rsid w:val="00390B06"/>
    <w:rsid w:val="0039549B"/>
    <w:rsid w:val="00397FF8"/>
    <w:rsid w:val="003A09B9"/>
    <w:rsid w:val="003B24DC"/>
    <w:rsid w:val="003B3C1E"/>
    <w:rsid w:val="003B4C0C"/>
    <w:rsid w:val="003C1DC6"/>
    <w:rsid w:val="003C3250"/>
    <w:rsid w:val="003C48BB"/>
    <w:rsid w:val="003C7181"/>
    <w:rsid w:val="003D5A06"/>
    <w:rsid w:val="003E3B24"/>
    <w:rsid w:val="003E7329"/>
    <w:rsid w:val="003F0748"/>
    <w:rsid w:val="003F1A6A"/>
    <w:rsid w:val="003F4AC8"/>
    <w:rsid w:val="003F54B8"/>
    <w:rsid w:val="003F5844"/>
    <w:rsid w:val="003F69B9"/>
    <w:rsid w:val="00402532"/>
    <w:rsid w:val="00402E68"/>
    <w:rsid w:val="00403B7A"/>
    <w:rsid w:val="0040695A"/>
    <w:rsid w:val="0041451C"/>
    <w:rsid w:val="00414C20"/>
    <w:rsid w:val="00417B25"/>
    <w:rsid w:val="004205B0"/>
    <w:rsid w:val="00425269"/>
    <w:rsid w:val="0042558F"/>
    <w:rsid w:val="00425E31"/>
    <w:rsid w:val="00431BBE"/>
    <w:rsid w:val="00431EC0"/>
    <w:rsid w:val="0043421A"/>
    <w:rsid w:val="00434566"/>
    <w:rsid w:val="00437C30"/>
    <w:rsid w:val="004435C5"/>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F7A"/>
    <w:rsid w:val="00497857"/>
    <w:rsid w:val="004A7C9C"/>
    <w:rsid w:val="004B79E7"/>
    <w:rsid w:val="004C0280"/>
    <w:rsid w:val="004C070E"/>
    <w:rsid w:val="004C1328"/>
    <w:rsid w:val="004C1E3E"/>
    <w:rsid w:val="004C222C"/>
    <w:rsid w:val="004C29BB"/>
    <w:rsid w:val="004C418B"/>
    <w:rsid w:val="004D225F"/>
    <w:rsid w:val="004D2485"/>
    <w:rsid w:val="004D433E"/>
    <w:rsid w:val="004D65EF"/>
    <w:rsid w:val="004E36A6"/>
    <w:rsid w:val="004E7A02"/>
    <w:rsid w:val="004E7FE4"/>
    <w:rsid w:val="004F04A6"/>
    <w:rsid w:val="004F3325"/>
    <w:rsid w:val="004F51BA"/>
    <w:rsid w:val="005006C8"/>
    <w:rsid w:val="00502404"/>
    <w:rsid w:val="005027BE"/>
    <w:rsid w:val="005028AB"/>
    <w:rsid w:val="00510E1E"/>
    <w:rsid w:val="00520E91"/>
    <w:rsid w:val="0052116C"/>
    <w:rsid w:val="00522542"/>
    <w:rsid w:val="00531204"/>
    <w:rsid w:val="0053224C"/>
    <w:rsid w:val="00537AAC"/>
    <w:rsid w:val="00540870"/>
    <w:rsid w:val="00550DD0"/>
    <w:rsid w:val="005511F1"/>
    <w:rsid w:val="00552D36"/>
    <w:rsid w:val="00555870"/>
    <w:rsid w:val="00555E28"/>
    <w:rsid w:val="00556DD6"/>
    <w:rsid w:val="00564A40"/>
    <w:rsid w:val="00570A35"/>
    <w:rsid w:val="0057318F"/>
    <w:rsid w:val="00574FBD"/>
    <w:rsid w:val="0057608D"/>
    <w:rsid w:val="00576890"/>
    <w:rsid w:val="00586744"/>
    <w:rsid w:val="005871DC"/>
    <w:rsid w:val="00594E3F"/>
    <w:rsid w:val="005A6A7C"/>
    <w:rsid w:val="005B0ACF"/>
    <w:rsid w:val="005B2538"/>
    <w:rsid w:val="005B53D5"/>
    <w:rsid w:val="005C35B0"/>
    <w:rsid w:val="005C59DC"/>
    <w:rsid w:val="005D3C17"/>
    <w:rsid w:val="005D41F1"/>
    <w:rsid w:val="005D535D"/>
    <w:rsid w:val="005D64C8"/>
    <w:rsid w:val="005D6BD1"/>
    <w:rsid w:val="005D7833"/>
    <w:rsid w:val="005D7D04"/>
    <w:rsid w:val="005E252C"/>
    <w:rsid w:val="005E55C7"/>
    <w:rsid w:val="005F04F7"/>
    <w:rsid w:val="005F086B"/>
    <w:rsid w:val="005F65A6"/>
    <w:rsid w:val="0060253C"/>
    <w:rsid w:val="006028F1"/>
    <w:rsid w:val="006078E0"/>
    <w:rsid w:val="0060792A"/>
    <w:rsid w:val="00614073"/>
    <w:rsid w:val="00615B65"/>
    <w:rsid w:val="00616831"/>
    <w:rsid w:val="0061717E"/>
    <w:rsid w:val="006202ED"/>
    <w:rsid w:val="00621917"/>
    <w:rsid w:val="00622049"/>
    <w:rsid w:val="006230A5"/>
    <w:rsid w:val="00631F0A"/>
    <w:rsid w:val="006325EA"/>
    <w:rsid w:val="00646A8E"/>
    <w:rsid w:val="006478D6"/>
    <w:rsid w:val="0066110A"/>
    <w:rsid w:val="00664B6A"/>
    <w:rsid w:val="00676C31"/>
    <w:rsid w:val="00677829"/>
    <w:rsid w:val="00681DFD"/>
    <w:rsid w:val="00682940"/>
    <w:rsid w:val="00683A34"/>
    <w:rsid w:val="00685A87"/>
    <w:rsid w:val="00687ED4"/>
    <w:rsid w:val="006908CE"/>
    <w:rsid w:val="00691271"/>
    <w:rsid w:val="006959F5"/>
    <w:rsid w:val="006A29FE"/>
    <w:rsid w:val="006A50CA"/>
    <w:rsid w:val="006A792E"/>
    <w:rsid w:val="006B3BA5"/>
    <w:rsid w:val="006B789C"/>
    <w:rsid w:val="006C1F9E"/>
    <w:rsid w:val="006C496D"/>
    <w:rsid w:val="006C55B1"/>
    <w:rsid w:val="006D08F2"/>
    <w:rsid w:val="006D1C8B"/>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62A7"/>
    <w:rsid w:val="007378CC"/>
    <w:rsid w:val="00743A64"/>
    <w:rsid w:val="007477B0"/>
    <w:rsid w:val="00747C39"/>
    <w:rsid w:val="007501C6"/>
    <w:rsid w:val="00750DAE"/>
    <w:rsid w:val="00753B25"/>
    <w:rsid w:val="00753C00"/>
    <w:rsid w:val="0075635D"/>
    <w:rsid w:val="00764156"/>
    <w:rsid w:val="00764687"/>
    <w:rsid w:val="0076646B"/>
    <w:rsid w:val="00772F8A"/>
    <w:rsid w:val="0077625B"/>
    <w:rsid w:val="007807DC"/>
    <w:rsid w:val="0078642B"/>
    <w:rsid w:val="00787E13"/>
    <w:rsid w:val="0079012D"/>
    <w:rsid w:val="0079074E"/>
    <w:rsid w:val="00791125"/>
    <w:rsid w:val="00791C1A"/>
    <w:rsid w:val="00792F41"/>
    <w:rsid w:val="00794929"/>
    <w:rsid w:val="007A0E83"/>
    <w:rsid w:val="007A2255"/>
    <w:rsid w:val="007A4CCD"/>
    <w:rsid w:val="007A5BB9"/>
    <w:rsid w:val="007B0AEF"/>
    <w:rsid w:val="007B3D54"/>
    <w:rsid w:val="007B683D"/>
    <w:rsid w:val="007C058E"/>
    <w:rsid w:val="007C208F"/>
    <w:rsid w:val="007D01B2"/>
    <w:rsid w:val="007D1A59"/>
    <w:rsid w:val="007D3B69"/>
    <w:rsid w:val="007D68FD"/>
    <w:rsid w:val="007E2AD5"/>
    <w:rsid w:val="007F1E6F"/>
    <w:rsid w:val="007F2246"/>
    <w:rsid w:val="008016B7"/>
    <w:rsid w:val="0081032B"/>
    <w:rsid w:val="00810570"/>
    <w:rsid w:val="008124C7"/>
    <w:rsid w:val="0081259A"/>
    <w:rsid w:val="0081528E"/>
    <w:rsid w:val="00815690"/>
    <w:rsid w:val="008230C0"/>
    <w:rsid w:val="00825560"/>
    <w:rsid w:val="00832272"/>
    <w:rsid w:val="008323B9"/>
    <w:rsid w:val="008323C4"/>
    <w:rsid w:val="00851D6A"/>
    <w:rsid w:val="00855F0C"/>
    <w:rsid w:val="008615BC"/>
    <w:rsid w:val="00863119"/>
    <w:rsid w:val="00863AE8"/>
    <w:rsid w:val="008645DF"/>
    <w:rsid w:val="00864BCC"/>
    <w:rsid w:val="00864BE3"/>
    <w:rsid w:val="00866DE6"/>
    <w:rsid w:val="00866E22"/>
    <w:rsid w:val="00871D3D"/>
    <w:rsid w:val="0088048F"/>
    <w:rsid w:val="00880F08"/>
    <w:rsid w:val="00884FD9"/>
    <w:rsid w:val="00890A25"/>
    <w:rsid w:val="0089324E"/>
    <w:rsid w:val="008977F7"/>
    <w:rsid w:val="008A112E"/>
    <w:rsid w:val="008B121C"/>
    <w:rsid w:val="008B1E1B"/>
    <w:rsid w:val="008B2654"/>
    <w:rsid w:val="008B53B2"/>
    <w:rsid w:val="008B5CEB"/>
    <w:rsid w:val="008B6222"/>
    <w:rsid w:val="008D4B88"/>
    <w:rsid w:val="008E0502"/>
    <w:rsid w:val="008E364F"/>
    <w:rsid w:val="008E4176"/>
    <w:rsid w:val="008E4464"/>
    <w:rsid w:val="008E57AE"/>
    <w:rsid w:val="008F429E"/>
    <w:rsid w:val="008F5532"/>
    <w:rsid w:val="008F5E4C"/>
    <w:rsid w:val="008F5F55"/>
    <w:rsid w:val="009014CD"/>
    <w:rsid w:val="00903FEA"/>
    <w:rsid w:val="00904749"/>
    <w:rsid w:val="00910EE4"/>
    <w:rsid w:val="009159FD"/>
    <w:rsid w:val="00916E72"/>
    <w:rsid w:val="00921540"/>
    <w:rsid w:val="00921955"/>
    <w:rsid w:val="00923642"/>
    <w:rsid w:val="009255C5"/>
    <w:rsid w:val="00927794"/>
    <w:rsid w:val="009326EC"/>
    <w:rsid w:val="00935D7A"/>
    <w:rsid w:val="00936DE5"/>
    <w:rsid w:val="0094130F"/>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6020"/>
    <w:rsid w:val="009B03BC"/>
    <w:rsid w:val="009B4D54"/>
    <w:rsid w:val="009C08E1"/>
    <w:rsid w:val="009C24E8"/>
    <w:rsid w:val="009C4DC8"/>
    <w:rsid w:val="009C7E9B"/>
    <w:rsid w:val="009D547F"/>
    <w:rsid w:val="009D65DE"/>
    <w:rsid w:val="009E2A03"/>
    <w:rsid w:val="009E38DB"/>
    <w:rsid w:val="009E401E"/>
    <w:rsid w:val="009E414D"/>
    <w:rsid w:val="009E501B"/>
    <w:rsid w:val="009E5789"/>
    <w:rsid w:val="009E627A"/>
    <w:rsid w:val="009E68AD"/>
    <w:rsid w:val="009E68D0"/>
    <w:rsid w:val="009F298C"/>
    <w:rsid w:val="009F43D0"/>
    <w:rsid w:val="009F4EB0"/>
    <w:rsid w:val="009F72FB"/>
    <w:rsid w:val="00A01C10"/>
    <w:rsid w:val="00A05352"/>
    <w:rsid w:val="00A0752A"/>
    <w:rsid w:val="00A07569"/>
    <w:rsid w:val="00A12F2F"/>
    <w:rsid w:val="00A23D49"/>
    <w:rsid w:val="00A349ED"/>
    <w:rsid w:val="00A402B2"/>
    <w:rsid w:val="00A44B64"/>
    <w:rsid w:val="00A456E4"/>
    <w:rsid w:val="00A524C3"/>
    <w:rsid w:val="00A52E56"/>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C0E24"/>
    <w:rsid w:val="00AC0F9B"/>
    <w:rsid w:val="00AC1C9C"/>
    <w:rsid w:val="00AC3322"/>
    <w:rsid w:val="00AC4EF9"/>
    <w:rsid w:val="00AC5D68"/>
    <w:rsid w:val="00AD639A"/>
    <w:rsid w:val="00AD71D1"/>
    <w:rsid w:val="00AE0E3E"/>
    <w:rsid w:val="00AE48D2"/>
    <w:rsid w:val="00AE4917"/>
    <w:rsid w:val="00AE55BC"/>
    <w:rsid w:val="00AE7CFF"/>
    <w:rsid w:val="00AF434F"/>
    <w:rsid w:val="00AF44D4"/>
    <w:rsid w:val="00B0048F"/>
    <w:rsid w:val="00B02DB0"/>
    <w:rsid w:val="00B04109"/>
    <w:rsid w:val="00B04558"/>
    <w:rsid w:val="00B055D4"/>
    <w:rsid w:val="00B06D0E"/>
    <w:rsid w:val="00B07318"/>
    <w:rsid w:val="00B10EC6"/>
    <w:rsid w:val="00B13CE2"/>
    <w:rsid w:val="00B22427"/>
    <w:rsid w:val="00B24F6C"/>
    <w:rsid w:val="00B31EC5"/>
    <w:rsid w:val="00B32124"/>
    <w:rsid w:val="00B36EE2"/>
    <w:rsid w:val="00B37FB4"/>
    <w:rsid w:val="00B403E9"/>
    <w:rsid w:val="00B44F9D"/>
    <w:rsid w:val="00B52DA3"/>
    <w:rsid w:val="00B54597"/>
    <w:rsid w:val="00B57E4B"/>
    <w:rsid w:val="00B60EEC"/>
    <w:rsid w:val="00B60F22"/>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D34CC"/>
    <w:rsid w:val="00BD4B0E"/>
    <w:rsid w:val="00BD696B"/>
    <w:rsid w:val="00BD6CDF"/>
    <w:rsid w:val="00BE3491"/>
    <w:rsid w:val="00BE7BA8"/>
    <w:rsid w:val="00BF0AFF"/>
    <w:rsid w:val="00BF2F5A"/>
    <w:rsid w:val="00BF2FF7"/>
    <w:rsid w:val="00BF45B4"/>
    <w:rsid w:val="00BF6D48"/>
    <w:rsid w:val="00C02082"/>
    <w:rsid w:val="00C02341"/>
    <w:rsid w:val="00C02465"/>
    <w:rsid w:val="00C0429E"/>
    <w:rsid w:val="00C215C4"/>
    <w:rsid w:val="00C2753E"/>
    <w:rsid w:val="00C3078E"/>
    <w:rsid w:val="00C4006D"/>
    <w:rsid w:val="00C42243"/>
    <w:rsid w:val="00C42637"/>
    <w:rsid w:val="00C42E69"/>
    <w:rsid w:val="00C44131"/>
    <w:rsid w:val="00C44ADB"/>
    <w:rsid w:val="00C51BFB"/>
    <w:rsid w:val="00C53092"/>
    <w:rsid w:val="00C54EE9"/>
    <w:rsid w:val="00C5605B"/>
    <w:rsid w:val="00C61AAF"/>
    <w:rsid w:val="00C6257B"/>
    <w:rsid w:val="00C671F9"/>
    <w:rsid w:val="00C756FF"/>
    <w:rsid w:val="00C77C39"/>
    <w:rsid w:val="00C83FFA"/>
    <w:rsid w:val="00C84516"/>
    <w:rsid w:val="00C859AD"/>
    <w:rsid w:val="00C87D1C"/>
    <w:rsid w:val="00C90495"/>
    <w:rsid w:val="00C91185"/>
    <w:rsid w:val="00C912B0"/>
    <w:rsid w:val="00C92228"/>
    <w:rsid w:val="00C93F60"/>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D00BC9"/>
    <w:rsid w:val="00D07D3D"/>
    <w:rsid w:val="00D102E8"/>
    <w:rsid w:val="00D1045A"/>
    <w:rsid w:val="00D106F8"/>
    <w:rsid w:val="00D12B25"/>
    <w:rsid w:val="00D1637E"/>
    <w:rsid w:val="00D16F2C"/>
    <w:rsid w:val="00D17E52"/>
    <w:rsid w:val="00D202B9"/>
    <w:rsid w:val="00D21370"/>
    <w:rsid w:val="00D21EF1"/>
    <w:rsid w:val="00D27C3E"/>
    <w:rsid w:val="00D34B63"/>
    <w:rsid w:val="00D434EB"/>
    <w:rsid w:val="00D47A7A"/>
    <w:rsid w:val="00D50861"/>
    <w:rsid w:val="00D5517B"/>
    <w:rsid w:val="00D62B37"/>
    <w:rsid w:val="00D7024B"/>
    <w:rsid w:val="00D72185"/>
    <w:rsid w:val="00D72F2F"/>
    <w:rsid w:val="00D73E8C"/>
    <w:rsid w:val="00D87B76"/>
    <w:rsid w:val="00D91136"/>
    <w:rsid w:val="00D92FC5"/>
    <w:rsid w:val="00D94C8F"/>
    <w:rsid w:val="00DA6315"/>
    <w:rsid w:val="00DB0A4A"/>
    <w:rsid w:val="00DB233E"/>
    <w:rsid w:val="00DB3EEC"/>
    <w:rsid w:val="00DC1592"/>
    <w:rsid w:val="00DC2F56"/>
    <w:rsid w:val="00DC6AD4"/>
    <w:rsid w:val="00DD64CB"/>
    <w:rsid w:val="00DD6963"/>
    <w:rsid w:val="00DE296B"/>
    <w:rsid w:val="00DE3D29"/>
    <w:rsid w:val="00DE613C"/>
    <w:rsid w:val="00DE6AC9"/>
    <w:rsid w:val="00DF1388"/>
    <w:rsid w:val="00DF1F31"/>
    <w:rsid w:val="00DF5207"/>
    <w:rsid w:val="00E036AB"/>
    <w:rsid w:val="00E04593"/>
    <w:rsid w:val="00E13B09"/>
    <w:rsid w:val="00E15B72"/>
    <w:rsid w:val="00E161F4"/>
    <w:rsid w:val="00E2105A"/>
    <w:rsid w:val="00E22D3A"/>
    <w:rsid w:val="00E238C2"/>
    <w:rsid w:val="00E25C33"/>
    <w:rsid w:val="00E502EC"/>
    <w:rsid w:val="00E51008"/>
    <w:rsid w:val="00E51E17"/>
    <w:rsid w:val="00E52328"/>
    <w:rsid w:val="00E63905"/>
    <w:rsid w:val="00E64334"/>
    <w:rsid w:val="00E6445A"/>
    <w:rsid w:val="00E7062F"/>
    <w:rsid w:val="00E75038"/>
    <w:rsid w:val="00E76A53"/>
    <w:rsid w:val="00E8212A"/>
    <w:rsid w:val="00E84336"/>
    <w:rsid w:val="00E846ED"/>
    <w:rsid w:val="00E86DDD"/>
    <w:rsid w:val="00E9139B"/>
    <w:rsid w:val="00E92862"/>
    <w:rsid w:val="00E9464C"/>
    <w:rsid w:val="00E956AC"/>
    <w:rsid w:val="00EA3AD3"/>
    <w:rsid w:val="00EA481A"/>
    <w:rsid w:val="00EA525B"/>
    <w:rsid w:val="00EB02B9"/>
    <w:rsid w:val="00EB0DCE"/>
    <w:rsid w:val="00EB105F"/>
    <w:rsid w:val="00EB4821"/>
    <w:rsid w:val="00EC01F4"/>
    <w:rsid w:val="00EC0E5B"/>
    <w:rsid w:val="00EC454D"/>
    <w:rsid w:val="00EC4EDA"/>
    <w:rsid w:val="00EC58AC"/>
    <w:rsid w:val="00EC607C"/>
    <w:rsid w:val="00ED0B16"/>
    <w:rsid w:val="00ED1A59"/>
    <w:rsid w:val="00ED2C08"/>
    <w:rsid w:val="00ED5B06"/>
    <w:rsid w:val="00EE2B1B"/>
    <w:rsid w:val="00EE7248"/>
    <w:rsid w:val="00EF0F12"/>
    <w:rsid w:val="00EF1F2D"/>
    <w:rsid w:val="00EF2795"/>
    <w:rsid w:val="00EF2939"/>
    <w:rsid w:val="00EF2B82"/>
    <w:rsid w:val="00EF30B6"/>
    <w:rsid w:val="00EF45ED"/>
    <w:rsid w:val="00EF4B07"/>
    <w:rsid w:val="00F0065D"/>
    <w:rsid w:val="00F043BF"/>
    <w:rsid w:val="00F049E9"/>
    <w:rsid w:val="00F0674F"/>
    <w:rsid w:val="00F110B1"/>
    <w:rsid w:val="00F11515"/>
    <w:rsid w:val="00F136DC"/>
    <w:rsid w:val="00F149BF"/>
    <w:rsid w:val="00F15F4B"/>
    <w:rsid w:val="00F27042"/>
    <w:rsid w:val="00F271FD"/>
    <w:rsid w:val="00F308E0"/>
    <w:rsid w:val="00F33648"/>
    <w:rsid w:val="00F33E43"/>
    <w:rsid w:val="00F358D2"/>
    <w:rsid w:val="00F53472"/>
    <w:rsid w:val="00F54571"/>
    <w:rsid w:val="00F5554C"/>
    <w:rsid w:val="00F55C67"/>
    <w:rsid w:val="00F57844"/>
    <w:rsid w:val="00F60BCF"/>
    <w:rsid w:val="00F60E4D"/>
    <w:rsid w:val="00F62078"/>
    <w:rsid w:val="00F632D2"/>
    <w:rsid w:val="00F652FA"/>
    <w:rsid w:val="00F6794F"/>
    <w:rsid w:val="00F70313"/>
    <w:rsid w:val="00F710AB"/>
    <w:rsid w:val="00F71C36"/>
    <w:rsid w:val="00F7300B"/>
    <w:rsid w:val="00F77787"/>
    <w:rsid w:val="00F834F4"/>
    <w:rsid w:val="00F878AF"/>
    <w:rsid w:val="00F90045"/>
    <w:rsid w:val="00F96C3F"/>
    <w:rsid w:val="00FA0952"/>
    <w:rsid w:val="00FA6FD6"/>
    <w:rsid w:val="00FB0EE3"/>
    <w:rsid w:val="00FB22ED"/>
    <w:rsid w:val="00FB5688"/>
    <w:rsid w:val="00FB57D2"/>
    <w:rsid w:val="00FC0051"/>
    <w:rsid w:val="00FC12B3"/>
    <w:rsid w:val="00FC234C"/>
    <w:rsid w:val="00FC3784"/>
    <w:rsid w:val="00FD0E49"/>
    <w:rsid w:val="00FD1979"/>
    <w:rsid w:val="00FE2A5C"/>
    <w:rsid w:val="00FE7728"/>
    <w:rsid w:val="00FE7F1B"/>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BA496A39BAFFC4CE1B96BC54BC68FC9153CDD3AF0482D5E7D0828E80i6k5J" TargetMode="External"/><Relationship Id="rId18" Type="http://schemas.openxmlformats.org/officeDocument/2006/relationships/hyperlink" Target="consultantplus://offline/ref=2F82CDE7BDC633FD489C32FD1C0B0C1B2ED9528160C23120A412FC1CC6112CE020A228C6868C860F9AE9F7AE49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F7FB1E206A71B2ECEF7A3C9142AE33CE8C916037ACC843FD7E14413C5FA2AB11BB46C9B13BCC6EBB537957CvBF" TargetMode="Externa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62BA496A39BAFFC4CE1B96BC54BC68FC9155CCD9A50A82D5E7D0828E80i6k5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BA496A39BAFFC4CE1B96BC54BC68FC9155CCD9A50982D5E7D0828E80i6k5J" TargetMode="External"/><Relationship Id="rId20" Type="http://schemas.openxmlformats.org/officeDocument/2006/relationships/hyperlink" Target="consultantplus://offline/ref=BF7FB1E206A71B2ECEF7BDC40246BE38E9C74E097BC1866C8CBE1F4E92F320E65CFB35D957B1C7EA7Bv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BA496A39BAFFC4CE1B96BC54BC68FC9155CCD9A20A82D5E7D0828E80i6k5J" TargetMode="External"/><Relationship Id="rId23" Type="http://schemas.openxmlformats.org/officeDocument/2006/relationships/hyperlink" Target="consultantplus://offline/ref=BF7FB1E206A71B2ECEF7BDC40246BE38E9C74C0776CC866C8CBE1F4E927Fv3F"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BCD8439D6E14413C5FA2AB11BB46C9B13BCC6EBB5339F7CvC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BA496A39BAFFC4CE1B96BC54BC68FC9155CCD9A20F82D5E7D0828E80i6k5J" TargetMode="External"/><Relationship Id="rId22" Type="http://schemas.openxmlformats.org/officeDocument/2006/relationships/hyperlink" Target="consultantplus://offline/ref=BF7FB1E206A71B2ECEF7A3C9142AE33CE8C916037AC08539D1E14413C5FA2AB11BB46C9B13BCC6EBB5369C7C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A180-3BB2-41AB-A535-D665151F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62</Pages>
  <Words>16471</Words>
  <Characters>93885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anr</cp:lastModifiedBy>
  <cp:revision>15</cp:revision>
  <cp:lastPrinted>2019-09-20T05:43:00Z</cp:lastPrinted>
  <dcterms:created xsi:type="dcterms:W3CDTF">2019-09-19T09:11:00Z</dcterms:created>
  <dcterms:modified xsi:type="dcterms:W3CDTF">2019-10-01T04:40:00Z</dcterms:modified>
</cp:coreProperties>
</file>