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Default="005E7E68" w:rsidP="00BC375D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 w:rsidRPr="005E7E68">
        <w:rPr>
          <w:b w:val="0"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5.75pt;height:81pt;visibility:visible">
            <v:imagedata r:id="rId8" o:title=""/>
          </v:shape>
        </w:pic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41D" w:rsidRPr="002F612A" w:rsidRDefault="00B0141D" w:rsidP="00BC37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2F612A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</w:t>
      </w:r>
    </w:p>
    <w:p w:rsidR="00B0141D" w:rsidRPr="0097615D" w:rsidRDefault="00B0141D" w:rsidP="00BC37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B0141D" w:rsidRPr="0097615D" w:rsidTr="006562CE">
        <w:trPr>
          <w:trHeight w:val="399"/>
        </w:trPr>
        <w:tc>
          <w:tcPr>
            <w:tcW w:w="3420" w:type="dxa"/>
          </w:tcPr>
          <w:p w:rsidR="00B0141D" w:rsidRPr="00B73B7C" w:rsidRDefault="00B73B7C" w:rsidP="00B04E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08.02.2019</w:t>
            </w:r>
          </w:p>
        </w:tc>
        <w:tc>
          <w:tcPr>
            <w:tcW w:w="1764" w:type="dxa"/>
          </w:tcPr>
          <w:p w:rsidR="00B0141D" w:rsidRPr="0097615D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141D" w:rsidRPr="0097615D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41D" w:rsidRPr="00B73B7C" w:rsidRDefault="00BF07E2" w:rsidP="00B73B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6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B73B7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131-па</w:t>
            </w:r>
          </w:p>
        </w:tc>
      </w:tr>
    </w:tbl>
    <w:p w:rsidR="00B0141D" w:rsidRPr="00BB7FE0" w:rsidRDefault="00B0141D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3B6" w:rsidRDefault="00A973B6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3B3" w:rsidRDefault="00B5384E" w:rsidP="000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2923B3" w:rsidRDefault="002923B3" w:rsidP="000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 xml:space="preserve">от </w:t>
      </w:r>
      <w:r w:rsidR="003B61E3">
        <w:rPr>
          <w:rFonts w:ascii="Times New Roman" w:hAnsi="Times New Roman"/>
          <w:bCs/>
          <w:sz w:val="28"/>
          <w:szCs w:val="28"/>
        </w:rPr>
        <w:t>30.09.2014 № 1218-па «</w:t>
      </w:r>
      <w:r w:rsidR="00B0141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0141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B0141D" w:rsidRPr="0003617F">
        <w:rPr>
          <w:rFonts w:ascii="Times New Roman" w:hAnsi="Times New Roman"/>
          <w:bCs/>
          <w:sz w:val="28"/>
          <w:szCs w:val="28"/>
        </w:rPr>
        <w:t>программы</w:t>
      </w:r>
    </w:p>
    <w:p w:rsidR="002923B3" w:rsidRDefault="003B61E3" w:rsidP="000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0141D" w:rsidRPr="0003617F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 w:rsidR="00C67941">
        <w:rPr>
          <w:rFonts w:ascii="Times New Roman" w:hAnsi="Times New Roman"/>
          <w:bCs/>
          <w:sz w:val="28"/>
          <w:szCs w:val="28"/>
        </w:rPr>
        <w:t xml:space="preserve"> </w:t>
      </w:r>
      <w:r w:rsidR="00B0141D" w:rsidRPr="0003617F">
        <w:rPr>
          <w:rFonts w:ascii="Times New Roman" w:hAnsi="Times New Roman"/>
          <w:bCs/>
          <w:sz w:val="28"/>
          <w:szCs w:val="28"/>
        </w:rPr>
        <w:t xml:space="preserve">в </w:t>
      </w:r>
      <w:r w:rsidR="00B0141D">
        <w:rPr>
          <w:rFonts w:ascii="Times New Roman" w:hAnsi="Times New Roman"/>
          <w:bCs/>
          <w:sz w:val="28"/>
          <w:szCs w:val="28"/>
        </w:rPr>
        <w:t xml:space="preserve">муниципальном </w:t>
      </w:r>
    </w:p>
    <w:p w:rsidR="00B0141D" w:rsidRDefault="00B0141D" w:rsidP="000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образовании город Медногорск</w:t>
      </w:r>
      <w:r w:rsidRPr="000361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03617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3617F">
        <w:rPr>
          <w:rFonts w:ascii="Times New Roman" w:hAnsi="Times New Roman"/>
          <w:bCs/>
          <w:sz w:val="28"/>
          <w:szCs w:val="28"/>
        </w:rPr>
        <w:t>-2020 год</w:t>
      </w:r>
      <w:r>
        <w:rPr>
          <w:rFonts w:ascii="Times New Roman" w:hAnsi="Times New Roman"/>
          <w:bCs/>
          <w:sz w:val="28"/>
          <w:szCs w:val="28"/>
        </w:rPr>
        <w:t>ы</w:t>
      </w:r>
      <w:r w:rsidR="003B61E3">
        <w:rPr>
          <w:rFonts w:ascii="Times New Roman" w:hAnsi="Times New Roman"/>
          <w:bCs/>
          <w:sz w:val="28"/>
          <w:szCs w:val="28"/>
        </w:rPr>
        <w:t>»</w:t>
      </w:r>
    </w:p>
    <w:p w:rsidR="00B0141D" w:rsidRDefault="00B0141D" w:rsidP="000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384E" w:rsidRPr="004E6A2D" w:rsidRDefault="00B5384E" w:rsidP="00B5384E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4E6A2D">
        <w:rPr>
          <w:rFonts w:ascii="Times New Roman" w:hAnsi="Times New Roman"/>
          <w:color w:val="000000"/>
          <w:sz w:val="28"/>
          <w:szCs w:val="28"/>
        </w:rPr>
        <w:t>В соответствии со статьями 43, 44, 45</w:t>
      </w:r>
      <w:r w:rsidR="00460D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0AD1">
        <w:rPr>
          <w:rFonts w:ascii="Times New Roman" w:hAnsi="Times New Roman"/>
          <w:color w:val="000000"/>
          <w:sz w:val="28"/>
          <w:szCs w:val="28"/>
        </w:rPr>
        <w:t xml:space="preserve">48 </w:t>
      </w:r>
      <w:r w:rsidRPr="004E6A2D">
        <w:rPr>
          <w:rFonts w:ascii="Times New Roman" w:hAnsi="Times New Roman"/>
          <w:color w:val="000000"/>
          <w:sz w:val="28"/>
          <w:szCs w:val="28"/>
        </w:rPr>
        <w:t>Устава муниципального обр</w:t>
      </w:r>
      <w:r w:rsidRPr="004E6A2D">
        <w:rPr>
          <w:rFonts w:ascii="Times New Roman" w:hAnsi="Times New Roman"/>
          <w:color w:val="000000"/>
          <w:sz w:val="28"/>
          <w:szCs w:val="28"/>
        </w:rPr>
        <w:t>а</w:t>
      </w:r>
      <w:r w:rsidRPr="004E6A2D">
        <w:rPr>
          <w:rFonts w:ascii="Times New Roman" w:hAnsi="Times New Roman"/>
          <w:color w:val="000000"/>
          <w:sz w:val="28"/>
          <w:szCs w:val="28"/>
        </w:rPr>
        <w:t>зования город Медногорск Оренбургской области:</w:t>
      </w:r>
    </w:p>
    <w:p w:rsidR="00B5384E" w:rsidRPr="004E6A2D" w:rsidRDefault="00B5384E" w:rsidP="009F5FE6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4E6A2D"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города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FE6">
        <w:rPr>
          <w:rFonts w:ascii="Times New Roman" w:hAnsi="Times New Roman"/>
          <w:bCs/>
          <w:sz w:val="28"/>
          <w:szCs w:val="28"/>
        </w:rPr>
        <w:t>30.09.2014 № 1218-па «</w:t>
      </w:r>
      <w:r w:rsidR="009F5FE6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F5FE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9F5FE6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9F5FE6">
        <w:rPr>
          <w:rFonts w:ascii="Times New Roman" w:hAnsi="Times New Roman"/>
          <w:bCs/>
          <w:sz w:val="28"/>
          <w:szCs w:val="28"/>
        </w:rPr>
        <w:t xml:space="preserve"> «</w:t>
      </w:r>
      <w:r w:rsidR="009F5FE6" w:rsidRPr="0003617F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 w:rsidR="009F5FE6">
        <w:rPr>
          <w:rFonts w:ascii="Times New Roman" w:hAnsi="Times New Roman"/>
          <w:bCs/>
          <w:sz w:val="28"/>
          <w:szCs w:val="28"/>
        </w:rPr>
        <w:t xml:space="preserve"> </w:t>
      </w:r>
      <w:r w:rsidR="009F5FE6" w:rsidRPr="0003617F">
        <w:rPr>
          <w:rFonts w:ascii="Times New Roman" w:hAnsi="Times New Roman"/>
          <w:bCs/>
          <w:sz w:val="28"/>
          <w:szCs w:val="28"/>
        </w:rPr>
        <w:t xml:space="preserve">в </w:t>
      </w:r>
      <w:r w:rsidR="009F5FE6">
        <w:rPr>
          <w:rFonts w:ascii="Times New Roman" w:hAnsi="Times New Roman"/>
          <w:bCs/>
          <w:sz w:val="28"/>
          <w:szCs w:val="28"/>
        </w:rPr>
        <w:t>муниципальном образовании город Медногорск</w:t>
      </w:r>
      <w:r w:rsidR="009F5FE6" w:rsidRPr="0003617F">
        <w:rPr>
          <w:rFonts w:ascii="Times New Roman" w:hAnsi="Times New Roman"/>
          <w:bCs/>
          <w:sz w:val="28"/>
          <w:szCs w:val="28"/>
        </w:rPr>
        <w:t xml:space="preserve"> </w:t>
      </w:r>
      <w:r w:rsidR="009F5FE6">
        <w:rPr>
          <w:rFonts w:ascii="Times New Roman" w:hAnsi="Times New Roman"/>
          <w:bCs/>
          <w:sz w:val="28"/>
          <w:szCs w:val="28"/>
        </w:rPr>
        <w:t>на</w:t>
      </w:r>
      <w:r w:rsidR="009F5FE6" w:rsidRPr="0003617F">
        <w:rPr>
          <w:rFonts w:ascii="Times New Roman" w:hAnsi="Times New Roman"/>
          <w:bCs/>
          <w:sz w:val="28"/>
          <w:szCs w:val="28"/>
        </w:rPr>
        <w:t xml:space="preserve"> 201</w:t>
      </w:r>
      <w:r w:rsidR="009F5FE6">
        <w:rPr>
          <w:rFonts w:ascii="Times New Roman" w:hAnsi="Times New Roman"/>
          <w:bCs/>
          <w:sz w:val="28"/>
          <w:szCs w:val="28"/>
        </w:rPr>
        <w:t>5</w:t>
      </w:r>
      <w:r w:rsidR="009F5FE6" w:rsidRPr="0003617F">
        <w:rPr>
          <w:rFonts w:ascii="Times New Roman" w:hAnsi="Times New Roman"/>
          <w:bCs/>
          <w:sz w:val="28"/>
          <w:szCs w:val="28"/>
        </w:rPr>
        <w:t>-2020 год</w:t>
      </w:r>
      <w:r w:rsidR="009F5FE6">
        <w:rPr>
          <w:rFonts w:ascii="Times New Roman" w:hAnsi="Times New Roman"/>
          <w:bCs/>
          <w:sz w:val="28"/>
          <w:szCs w:val="28"/>
        </w:rPr>
        <w:t>ы»</w:t>
      </w:r>
      <w:r w:rsidR="006764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4E6A2D">
        <w:rPr>
          <w:rFonts w:ascii="Times New Roman" w:hAnsi="Times New Roman"/>
          <w:color w:val="000000"/>
          <w:sz w:val="28"/>
          <w:szCs w:val="28"/>
        </w:rPr>
        <w:t>:</w:t>
      </w:r>
    </w:p>
    <w:p w:rsidR="002A4700" w:rsidRDefault="00B5384E" w:rsidP="002A4700">
      <w:pPr>
        <w:spacing w:after="0" w:line="360" w:lineRule="auto"/>
        <w:ind w:right="-6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4E6A2D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2A4700" w:rsidRPr="004E6A2D">
        <w:rPr>
          <w:rFonts w:ascii="Times New Roman" w:hAnsi="Times New Roman"/>
          <w:color w:val="000000"/>
          <w:sz w:val="28"/>
          <w:szCs w:val="28"/>
        </w:rPr>
        <w:t>Приложение к постановлению администрации города изложить в новой редакции согласно приложению.</w:t>
      </w:r>
    </w:p>
    <w:p w:rsidR="004B4CD6" w:rsidRDefault="004B4CD6" w:rsidP="004B4C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9E8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города от </w:t>
      </w:r>
      <w:r w:rsidR="0090346B">
        <w:rPr>
          <w:rFonts w:ascii="Times New Roman" w:hAnsi="Times New Roman"/>
          <w:sz w:val="28"/>
          <w:szCs w:val="28"/>
        </w:rPr>
        <w:t>20</w:t>
      </w:r>
      <w:r w:rsidR="005C59E8">
        <w:rPr>
          <w:rFonts w:ascii="Times New Roman" w:hAnsi="Times New Roman"/>
          <w:sz w:val="28"/>
          <w:szCs w:val="28"/>
        </w:rPr>
        <w:t>.0</w:t>
      </w:r>
      <w:r w:rsidR="0090346B">
        <w:rPr>
          <w:rFonts w:ascii="Times New Roman" w:hAnsi="Times New Roman"/>
          <w:sz w:val="28"/>
          <w:szCs w:val="28"/>
        </w:rPr>
        <w:t>4</w:t>
      </w:r>
      <w:r w:rsidR="005C59E8">
        <w:rPr>
          <w:rFonts w:ascii="Times New Roman" w:hAnsi="Times New Roman"/>
          <w:sz w:val="28"/>
          <w:szCs w:val="28"/>
        </w:rPr>
        <w:t>.201</w:t>
      </w:r>
      <w:r w:rsidR="0090346B">
        <w:rPr>
          <w:rFonts w:ascii="Times New Roman" w:hAnsi="Times New Roman"/>
          <w:sz w:val="28"/>
          <w:szCs w:val="28"/>
        </w:rPr>
        <w:t>8</w:t>
      </w:r>
      <w:r w:rsidR="005C59E8">
        <w:rPr>
          <w:rFonts w:ascii="Times New Roman" w:hAnsi="Times New Roman"/>
          <w:sz w:val="28"/>
          <w:szCs w:val="28"/>
        </w:rPr>
        <w:t xml:space="preserve">г. № </w:t>
      </w:r>
      <w:r w:rsidR="0090346B">
        <w:rPr>
          <w:rFonts w:ascii="Times New Roman" w:hAnsi="Times New Roman"/>
          <w:sz w:val="28"/>
          <w:szCs w:val="28"/>
        </w:rPr>
        <w:t>667</w:t>
      </w:r>
      <w:r w:rsidR="005C59E8">
        <w:rPr>
          <w:rFonts w:ascii="Times New Roman" w:hAnsi="Times New Roman"/>
          <w:sz w:val="28"/>
          <w:szCs w:val="28"/>
        </w:rPr>
        <w:t>-па «</w:t>
      </w:r>
      <w:r w:rsidR="005C59E8" w:rsidRPr="00D23CD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</w:t>
      </w:r>
      <w:r w:rsidR="005C59E8" w:rsidRPr="00D23CDD">
        <w:rPr>
          <w:rFonts w:ascii="Times New Roman" w:hAnsi="Times New Roman"/>
          <w:bCs/>
          <w:sz w:val="28"/>
          <w:szCs w:val="28"/>
        </w:rPr>
        <w:t>а</w:t>
      </w:r>
      <w:r w:rsidR="005C59E8" w:rsidRPr="00D23CDD">
        <w:rPr>
          <w:rFonts w:ascii="Times New Roman" w:hAnsi="Times New Roman"/>
          <w:bCs/>
          <w:sz w:val="28"/>
          <w:szCs w:val="28"/>
        </w:rPr>
        <w:t xml:space="preserve">ции города от </w:t>
      </w:r>
      <w:r w:rsidR="005C59E8">
        <w:rPr>
          <w:rFonts w:ascii="Times New Roman" w:hAnsi="Times New Roman"/>
          <w:bCs/>
          <w:sz w:val="28"/>
          <w:szCs w:val="28"/>
        </w:rPr>
        <w:t>30.09.2014 № 1218-па «</w:t>
      </w:r>
      <w:r w:rsidR="005C59E8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C59E8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5C59E8" w:rsidRPr="0003617F">
        <w:rPr>
          <w:rFonts w:ascii="Times New Roman" w:hAnsi="Times New Roman"/>
          <w:bCs/>
          <w:sz w:val="28"/>
          <w:szCs w:val="28"/>
        </w:rPr>
        <w:t>пр</w:t>
      </w:r>
      <w:r w:rsidR="005C59E8" w:rsidRPr="0003617F">
        <w:rPr>
          <w:rFonts w:ascii="Times New Roman" w:hAnsi="Times New Roman"/>
          <w:bCs/>
          <w:sz w:val="28"/>
          <w:szCs w:val="28"/>
        </w:rPr>
        <w:t>о</w:t>
      </w:r>
      <w:r w:rsidR="005C59E8" w:rsidRPr="0003617F">
        <w:rPr>
          <w:rFonts w:ascii="Times New Roman" w:hAnsi="Times New Roman"/>
          <w:bCs/>
          <w:sz w:val="28"/>
          <w:szCs w:val="28"/>
        </w:rPr>
        <w:t>граммы</w:t>
      </w:r>
      <w:r w:rsidR="005C59E8">
        <w:rPr>
          <w:rFonts w:ascii="Times New Roman" w:hAnsi="Times New Roman"/>
          <w:bCs/>
          <w:sz w:val="28"/>
          <w:szCs w:val="28"/>
        </w:rPr>
        <w:t xml:space="preserve">  «</w:t>
      </w:r>
      <w:r w:rsidR="005C59E8" w:rsidRPr="0003617F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 w:rsidR="005C59E8">
        <w:rPr>
          <w:rFonts w:ascii="Times New Roman" w:hAnsi="Times New Roman"/>
          <w:bCs/>
          <w:sz w:val="28"/>
          <w:szCs w:val="28"/>
        </w:rPr>
        <w:t xml:space="preserve"> </w:t>
      </w:r>
      <w:r w:rsidR="005C59E8" w:rsidRPr="0003617F">
        <w:rPr>
          <w:rFonts w:ascii="Times New Roman" w:hAnsi="Times New Roman"/>
          <w:bCs/>
          <w:sz w:val="28"/>
          <w:szCs w:val="28"/>
        </w:rPr>
        <w:t xml:space="preserve">в </w:t>
      </w:r>
      <w:r w:rsidR="005C59E8">
        <w:rPr>
          <w:rFonts w:ascii="Times New Roman" w:hAnsi="Times New Roman"/>
          <w:bCs/>
          <w:sz w:val="28"/>
          <w:szCs w:val="28"/>
        </w:rPr>
        <w:t>муниц</w:t>
      </w:r>
      <w:r w:rsidR="005C59E8">
        <w:rPr>
          <w:rFonts w:ascii="Times New Roman" w:hAnsi="Times New Roman"/>
          <w:bCs/>
          <w:sz w:val="28"/>
          <w:szCs w:val="28"/>
        </w:rPr>
        <w:t>и</w:t>
      </w:r>
      <w:r w:rsidR="005C59E8">
        <w:rPr>
          <w:rFonts w:ascii="Times New Roman" w:hAnsi="Times New Roman"/>
          <w:bCs/>
          <w:sz w:val="28"/>
          <w:szCs w:val="28"/>
        </w:rPr>
        <w:t>пальном образовании город Медногорск</w:t>
      </w:r>
      <w:r w:rsidR="005C59E8" w:rsidRPr="0003617F">
        <w:rPr>
          <w:rFonts w:ascii="Times New Roman" w:hAnsi="Times New Roman"/>
          <w:bCs/>
          <w:sz w:val="28"/>
          <w:szCs w:val="28"/>
        </w:rPr>
        <w:t xml:space="preserve"> </w:t>
      </w:r>
      <w:r w:rsidR="005C59E8">
        <w:rPr>
          <w:rFonts w:ascii="Times New Roman" w:hAnsi="Times New Roman"/>
          <w:bCs/>
          <w:sz w:val="28"/>
          <w:szCs w:val="28"/>
        </w:rPr>
        <w:t>на</w:t>
      </w:r>
      <w:r w:rsidR="005C59E8" w:rsidRPr="0003617F">
        <w:rPr>
          <w:rFonts w:ascii="Times New Roman" w:hAnsi="Times New Roman"/>
          <w:bCs/>
          <w:sz w:val="28"/>
          <w:szCs w:val="28"/>
        </w:rPr>
        <w:t xml:space="preserve"> 201</w:t>
      </w:r>
      <w:r w:rsidR="005C59E8">
        <w:rPr>
          <w:rFonts w:ascii="Times New Roman" w:hAnsi="Times New Roman"/>
          <w:bCs/>
          <w:sz w:val="28"/>
          <w:szCs w:val="28"/>
        </w:rPr>
        <w:t>5</w:t>
      </w:r>
      <w:r w:rsidR="005C59E8" w:rsidRPr="0003617F">
        <w:rPr>
          <w:rFonts w:ascii="Times New Roman" w:hAnsi="Times New Roman"/>
          <w:bCs/>
          <w:sz w:val="28"/>
          <w:szCs w:val="28"/>
        </w:rPr>
        <w:t>-2020 год</w:t>
      </w:r>
      <w:r w:rsidR="005C59E8">
        <w:rPr>
          <w:rFonts w:ascii="Times New Roman" w:hAnsi="Times New Roman"/>
          <w:bCs/>
          <w:sz w:val="28"/>
          <w:szCs w:val="28"/>
        </w:rPr>
        <w:t>ы»</w:t>
      </w:r>
      <w:r w:rsidR="00A80AD1">
        <w:rPr>
          <w:rFonts w:ascii="Times New Roman" w:hAnsi="Times New Roman"/>
          <w:bCs/>
          <w:sz w:val="28"/>
          <w:szCs w:val="28"/>
        </w:rPr>
        <w:t>.</w:t>
      </w:r>
      <w:r w:rsidRPr="004B4C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CD6" w:rsidRDefault="004B4CD6" w:rsidP="004B4C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C4A3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C4A34">
        <w:rPr>
          <w:rFonts w:ascii="Times New Roman" w:hAnsi="Times New Roman"/>
          <w:sz w:val="28"/>
          <w:szCs w:val="28"/>
        </w:rPr>
        <w:t xml:space="preserve"> по градостроительству, к</w:t>
      </w:r>
      <w:r w:rsidRPr="00CC4A34">
        <w:rPr>
          <w:rFonts w:ascii="Times New Roman" w:hAnsi="Times New Roman"/>
          <w:sz w:val="28"/>
          <w:szCs w:val="28"/>
        </w:rPr>
        <w:t>а</w:t>
      </w:r>
      <w:r w:rsidRPr="00CC4A34">
        <w:rPr>
          <w:rFonts w:ascii="Times New Roman" w:hAnsi="Times New Roman"/>
          <w:sz w:val="28"/>
          <w:szCs w:val="28"/>
        </w:rPr>
        <w:t xml:space="preserve">питальным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A34">
        <w:rPr>
          <w:rFonts w:ascii="Times New Roman" w:hAnsi="Times New Roman"/>
          <w:sz w:val="28"/>
          <w:szCs w:val="28"/>
        </w:rPr>
        <w:t>ремонтам и ЖКХ – Кубагушева Р.Б.</w:t>
      </w:r>
    </w:p>
    <w:p w:rsidR="005C59E8" w:rsidRDefault="005C59E8" w:rsidP="005C59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5F47" w:rsidRDefault="00181C4B" w:rsidP="00522E13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5C59E8">
        <w:rPr>
          <w:rFonts w:ascii="Times New Roman" w:hAnsi="Times New Roman"/>
          <w:color w:val="000000"/>
          <w:sz w:val="28"/>
          <w:szCs w:val="28"/>
        </w:rPr>
        <w:t>4</w:t>
      </w:r>
      <w:r w:rsidR="00B5384E" w:rsidRPr="004E6A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5F47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опубликования в газете         «Медногорский рабочий», подлежит размещению на официальном сайте а</w:t>
      </w:r>
      <w:r w:rsidR="00005F47">
        <w:rPr>
          <w:rFonts w:ascii="Times New Roman" w:hAnsi="Times New Roman"/>
          <w:color w:val="000000"/>
          <w:sz w:val="28"/>
          <w:szCs w:val="28"/>
        </w:rPr>
        <w:t>д</w:t>
      </w:r>
      <w:r w:rsidR="00005F47">
        <w:rPr>
          <w:rFonts w:ascii="Times New Roman" w:hAnsi="Times New Roman"/>
          <w:color w:val="000000"/>
          <w:sz w:val="28"/>
          <w:szCs w:val="28"/>
        </w:rPr>
        <w:t>министрации города Медногорск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воотношения возникшие с </w:t>
      </w:r>
      <w:r w:rsidR="00393F97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93F97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90346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F612A" w:rsidRDefault="002F612A" w:rsidP="005C59E8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9E8" w:rsidRDefault="00A80AD1" w:rsidP="005C59E8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C59E8" w:rsidRDefault="005C59E8" w:rsidP="005C59E8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3B6" w:rsidRDefault="006C7817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479CB">
        <w:rPr>
          <w:rFonts w:ascii="Times New Roman" w:hAnsi="Times New Roman"/>
          <w:sz w:val="28"/>
          <w:szCs w:val="28"/>
        </w:rPr>
        <w:t xml:space="preserve"> </w:t>
      </w:r>
      <w:r w:rsidR="00353978">
        <w:rPr>
          <w:rFonts w:ascii="Times New Roman" w:hAnsi="Times New Roman"/>
          <w:sz w:val="28"/>
          <w:szCs w:val="28"/>
        </w:rPr>
        <w:t>города</w:t>
      </w:r>
      <w:r w:rsidR="00F73D4A">
        <w:rPr>
          <w:rFonts w:ascii="Times New Roman" w:hAnsi="Times New Roman"/>
          <w:sz w:val="28"/>
          <w:szCs w:val="28"/>
        </w:rPr>
        <w:t xml:space="preserve"> </w:t>
      </w:r>
      <w:r w:rsidR="00F73D4A">
        <w:rPr>
          <w:rFonts w:ascii="Times New Roman" w:hAnsi="Times New Roman"/>
          <w:sz w:val="28"/>
          <w:szCs w:val="28"/>
        </w:rPr>
        <w:tab/>
      </w:r>
      <w:r w:rsidR="00353978">
        <w:rPr>
          <w:rFonts w:ascii="Times New Roman" w:hAnsi="Times New Roman"/>
          <w:sz w:val="28"/>
          <w:szCs w:val="28"/>
        </w:rPr>
        <w:t>Д.В.</w:t>
      </w:r>
      <w:r w:rsidR="00F73D4A">
        <w:rPr>
          <w:rFonts w:ascii="Times New Roman" w:hAnsi="Times New Roman"/>
          <w:sz w:val="28"/>
          <w:szCs w:val="28"/>
        </w:rPr>
        <w:t xml:space="preserve"> </w:t>
      </w:r>
      <w:r w:rsidR="00353978">
        <w:rPr>
          <w:rFonts w:ascii="Times New Roman" w:hAnsi="Times New Roman"/>
          <w:sz w:val="28"/>
          <w:szCs w:val="28"/>
        </w:rPr>
        <w:t>Садовенко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B7C" w:rsidRDefault="00B73B7C" w:rsidP="005C59E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9E8" w:rsidRDefault="005C59E8" w:rsidP="00B73B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0" w:rsidRDefault="00366710" w:rsidP="00B73B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0" w:rsidRDefault="00366710" w:rsidP="00B73B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7C" w:rsidRDefault="0094584A" w:rsidP="00B73B7C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3D4A" w:rsidRPr="00EE0FF0">
        <w:rPr>
          <w:rFonts w:ascii="Times New Roman" w:hAnsi="Times New Roman"/>
          <w:sz w:val="28"/>
          <w:szCs w:val="28"/>
        </w:rPr>
        <w:t>риложение</w:t>
      </w:r>
      <w:r w:rsidR="00B73B7C">
        <w:rPr>
          <w:rFonts w:ascii="Times New Roman" w:hAnsi="Times New Roman"/>
          <w:sz w:val="28"/>
          <w:szCs w:val="28"/>
        </w:rPr>
        <w:t xml:space="preserve"> </w:t>
      </w:r>
      <w:r w:rsidR="00F73D4A" w:rsidRPr="00EE0FF0">
        <w:rPr>
          <w:rFonts w:ascii="Times New Roman" w:hAnsi="Times New Roman"/>
          <w:sz w:val="28"/>
          <w:szCs w:val="28"/>
        </w:rPr>
        <w:t>к постановлению</w:t>
      </w:r>
      <w:r w:rsidR="00F31D82">
        <w:rPr>
          <w:rFonts w:ascii="Times New Roman" w:hAnsi="Times New Roman"/>
          <w:sz w:val="28"/>
          <w:szCs w:val="28"/>
        </w:rPr>
        <w:t xml:space="preserve"> </w:t>
      </w:r>
    </w:p>
    <w:p w:rsidR="00F73D4A" w:rsidRPr="00BB7FE0" w:rsidRDefault="00F73D4A" w:rsidP="00B73B7C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  <w:r w:rsidRPr="0086372D">
        <w:rPr>
          <w:rFonts w:ascii="Times New Roman" w:hAnsi="Times New Roman"/>
          <w:sz w:val="28"/>
          <w:szCs w:val="28"/>
        </w:rPr>
        <w:t>администр</w:t>
      </w:r>
      <w:r w:rsidRPr="00BB7FE0">
        <w:rPr>
          <w:rFonts w:ascii="Times New Roman" w:hAnsi="Times New Roman"/>
          <w:sz w:val="28"/>
          <w:szCs w:val="28"/>
        </w:rPr>
        <w:t xml:space="preserve">ации города </w:t>
      </w:r>
    </w:p>
    <w:p w:rsidR="00F73D4A" w:rsidRPr="00B73B7C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BB7FE0">
        <w:rPr>
          <w:rFonts w:ascii="Times New Roman" w:hAnsi="Times New Roman"/>
          <w:sz w:val="28"/>
          <w:szCs w:val="28"/>
        </w:rPr>
        <w:t>от</w:t>
      </w:r>
      <w:r w:rsidR="00B73B7C">
        <w:rPr>
          <w:rFonts w:ascii="Times New Roman" w:hAnsi="Times New Roman"/>
          <w:sz w:val="28"/>
          <w:szCs w:val="28"/>
        </w:rPr>
        <w:t xml:space="preserve"> </w:t>
      </w:r>
      <w:r w:rsidR="00B73B7C">
        <w:rPr>
          <w:rFonts w:ascii="Times New Roman" w:hAnsi="Times New Roman"/>
          <w:sz w:val="28"/>
          <w:szCs w:val="28"/>
          <w:u w:val="single"/>
        </w:rPr>
        <w:t>08.02.2019</w:t>
      </w:r>
      <w:r w:rsidR="00B750AF">
        <w:rPr>
          <w:rFonts w:ascii="Times New Roman" w:hAnsi="Times New Roman"/>
          <w:sz w:val="28"/>
          <w:szCs w:val="28"/>
        </w:rPr>
        <w:t xml:space="preserve"> </w:t>
      </w:r>
      <w:r w:rsidRPr="00BB7FE0">
        <w:rPr>
          <w:rFonts w:ascii="Times New Roman" w:hAnsi="Times New Roman"/>
          <w:sz w:val="28"/>
          <w:szCs w:val="28"/>
        </w:rPr>
        <w:t>№</w:t>
      </w:r>
      <w:r w:rsidR="00B73B7C">
        <w:rPr>
          <w:rFonts w:ascii="Times New Roman" w:hAnsi="Times New Roman"/>
          <w:sz w:val="28"/>
          <w:szCs w:val="28"/>
        </w:rPr>
        <w:t xml:space="preserve"> </w:t>
      </w:r>
      <w:r w:rsidR="00B73B7C">
        <w:rPr>
          <w:rFonts w:ascii="Times New Roman" w:hAnsi="Times New Roman"/>
          <w:sz w:val="28"/>
          <w:szCs w:val="28"/>
          <w:u w:val="single"/>
        </w:rPr>
        <w:t>131-па</w:t>
      </w:r>
    </w:p>
    <w:p w:rsidR="00B750AF" w:rsidRPr="00BB7FE0" w:rsidRDefault="00B750AF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</w:rPr>
      </w:pPr>
    </w:p>
    <w:p w:rsidR="002A4700" w:rsidRDefault="002A4700" w:rsidP="000F44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9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A4700" w:rsidRPr="004D7E10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4700" w:rsidRPr="004D7E1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44FB">
        <w:rPr>
          <w:rFonts w:ascii="Times New Roman" w:hAnsi="Times New Roman"/>
          <w:bCs/>
          <w:sz w:val="28"/>
          <w:szCs w:val="28"/>
        </w:rPr>
        <w:t>«</w:t>
      </w:r>
      <w:r w:rsidR="002A4700" w:rsidRPr="004D7E10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0F44FB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 xml:space="preserve">в муниципальном образовании город Медногорск </w:t>
      </w:r>
    </w:p>
    <w:p w:rsidR="002A4700" w:rsidRPr="004D7E1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>на 2015-2020 годы</w:t>
      </w:r>
      <w:r w:rsidR="000F44FB">
        <w:rPr>
          <w:rFonts w:ascii="Times New Roman" w:hAnsi="Times New Roman"/>
          <w:bCs/>
          <w:sz w:val="28"/>
          <w:szCs w:val="28"/>
        </w:rPr>
        <w:t>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Программа)</w:t>
      </w:r>
    </w:p>
    <w:p w:rsidR="002A4700" w:rsidRPr="0023328D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«Управление по градостроительству, капитальным ремонтам и ЖКХ»</w:t>
            </w: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147902" w:rsidRDefault="0019154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147902" w:rsidRPr="0067748C" w:rsidRDefault="002F612A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7902" w:rsidRPr="0067748C">
              <w:rPr>
                <w:rFonts w:ascii="Times New Roman" w:hAnsi="Times New Roman"/>
                <w:bCs/>
                <w:sz w:val="28"/>
                <w:szCs w:val="28"/>
              </w:rPr>
              <w:t xml:space="preserve">омитет 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по физической культуре, спорту, туризму и мол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вания города Медногорска, комитет по управлению им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у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ществом города Медногорска, юридический отдел админ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город Медногорск</w:t>
            </w:r>
          </w:p>
          <w:p w:rsidR="00B4702E" w:rsidRPr="0067748C" w:rsidRDefault="00B4702E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265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города Медногорска Оренбургской области из аварийного жилищного фонда на 2015-2020 г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муниципального образования город Медногорск на 2015-2020 годы»;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«Развитие системы градорегулирования муниципального образования город Медногорск Оренбургской области на 2015-2020 годы»;</w:t>
            </w:r>
          </w:p>
          <w:p w:rsidR="00FD52A0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муниципального образования город Медногорск Оренбургской области из многоквартирных домов, признанных аварийными в 2014-2020 годах»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902" w:rsidRPr="0067748C" w:rsidRDefault="00FD52A0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инженерной  и транспортной инфраструкт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у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рой земельных участков, предоставляемых (предоставле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ных) бесплатно для индивидуального жилищного стро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тельства семьям, имеющим троих и более детей в возрасте до 18 лет, в муниципальном образовании город Медн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горск на 2015-2020 годы»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940"/>
        </w:trPr>
        <w:tc>
          <w:tcPr>
            <w:tcW w:w="2552" w:type="dxa"/>
          </w:tcPr>
          <w:p w:rsidR="00147902" w:rsidRPr="009B1A4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72B" w:rsidRPr="0067748C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265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30" w:type="dxa"/>
          </w:tcPr>
          <w:p w:rsidR="00147902" w:rsidRPr="0067748C" w:rsidRDefault="00AD472B" w:rsidP="00AD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разработка и реализация документов территориального планирования, градостроительного зонирования, докуме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тации по планировке территории, предоставление госуда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ственной поддержки на приобретение (строительство) ж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лья молодым семьям, переселение граждан из многоква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тирных домов, признанных в установленном порядке ав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рийными и подлежащими сносу или реконструкции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, ок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зание государственной поддержки проектам массового м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лоэтажного и многоквартирного жилищного строительс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ва, в том числе проектам комплексного освоения и разв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тия территорий в целях жилищного строительства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7902" w:rsidRPr="006F7356" w:rsidTr="00234484">
        <w:trPr>
          <w:trHeight w:val="853"/>
        </w:trPr>
        <w:tc>
          <w:tcPr>
            <w:tcW w:w="2552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каторы) Программы</w:t>
            </w:r>
          </w:p>
        </w:tc>
        <w:tc>
          <w:tcPr>
            <w:tcW w:w="7230" w:type="dxa"/>
          </w:tcPr>
          <w:p w:rsidR="002F612A" w:rsidRPr="0067748C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повышение доступности и комфортности жилья, качества жилищного обеспечения населения;</w:t>
            </w:r>
          </w:p>
          <w:p w:rsidR="00AD472B" w:rsidRPr="0067748C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AD472B" w:rsidRPr="0067748C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жилья;</w:t>
            </w:r>
          </w:p>
          <w:p w:rsidR="00AD472B" w:rsidRPr="0067748C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количество молодых семей, улучшивших жилищные у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ловия;</w:t>
            </w:r>
          </w:p>
          <w:p w:rsidR="00AD472B" w:rsidRPr="0067748C" w:rsidRDefault="00AD472B" w:rsidP="00AD472B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67748C">
              <w:rPr>
                <w:rStyle w:val="FontStyle211"/>
                <w:rFonts w:ascii="Times New Roman" w:hAnsi="Times New Roman" w:cs="Times New Roman"/>
              </w:rPr>
              <w:t>- внедрение автоматизированного программного компле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к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са «Информационная система обеспечения градостро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и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тельной деятельности муниципального образования» (АПК ИСОГД);</w:t>
            </w:r>
          </w:p>
          <w:p w:rsidR="00AD472B" w:rsidRPr="0067748C" w:rsidRDefault="00AD472B" w:rsidP="00AD472B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67748C">
              <w:rPr>
                <w:rStyle w:val="FontStyle211"/>
                <w:rFonts w:ascii="Times New Roman" w:hAnsi="Times New Roman" w:cs="Times New Roman"/>
              </w:rPr>
              <w:t>- корректировка  генерального плана муниципального о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б</w:t>
            </w:r>
            <w:r w:rsidRPr="0067748C">
              <w:rPr>
                <w:rStyle w:val="FontStyle211"/>
                <w:rFonts w:ascii="Times New Roman" w:hAnsi="Times New Roman" w:cs="Times New Roman"/>
              </w:rPr>
              <w:t>разования;</w:t>
            </w:r>
          </w:p>
          <w:p w:rsidR="00AD472B" w:rsidRPr="0067748C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- корректировка правил землепользования и застройки м</w:t>
            </w:r>
            <w:r w:rsidRPr="0067748C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48C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  <w:p w:rsidR="002F612A" w:rsidRPr="0067748C" w:rsidRDefault="002F612A" w:rsidP="002F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2F612A" w:rsidRPr="0067748C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  <w:r w:rsidR="0067748C" w:rsidRPr="006774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748C" w:rsidRPr="0067748C" w:rsidRDefault="0067748C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softHyphen/>
              <w:t>- ввод в эксплуатацию объектов инженерной и социальной  инфраструктуры по проектам жилищного строительства, получившим государственную поддержку.</w:t>
            </w:r>
          </w:p>
          <w:p w:rsidR="00147902" w:rsidRPr="0067748C" w:rsidRDefault="00147902" w:rsidP="00147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463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2015-2020 годы</w:t>
            </w:r>
          </w:p>
        </w:tc>
      </w:tr>
      <w:tr w:rsidR="00147902" w:rsidRPr="006F7356" w:rsidTr="00234484">
        <w:trPr>
          <w:trHeight w:val="273"/>
        </w:trPr>
        <w:tc>
          <w:tcPr>
            <w:tcW w:w="2552" w:type="dxa"/>
          </w:tcPr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0B1A3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2015-2020 года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FE5CDE">
              <w:rPr>
                <w:rFonts w:ascii="Times New Roman" w:hAnsi="Times New Roman"/>
                <w:color w:val="000000"/>
                <w:sz w:val="28"/>
                <w:szCs w:val="28"/>
              </w:rPr>
              <w:t>273</w:t>
            </w:r>
            <w:r w:rsidR="0090346B">
              <w:rPr>
                <w:rFonts w:ascii="Times New Roman" w:hAnsi="Times New Roman"/>
                <w:color w:val="000000"/>
                <w:sz w:val="28"/>
                <w:szCs w:val="28"/>
              </w:rPr>
              <w:t> 445 684</w:t>
            </w:r>
            <w:r w:rsidR="002E4C44">
              <w:rPr>
                <w:rFonts w:ascii="Times New Roman" w:hAnsi="Times New Roman"/>
                <w:color w:val="000000"/>
                <w:sz w:val="28"/>
                <w:szCs w:val="28"/>
              </w:rPr>
              <w:t>,08</w:t>
            </w:r>
            <w:r w:rsidR="001A42F4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уб., в том числе </w:t>
            </w:r>
          </w:p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BB7FE0">
              <w:rPr>
                <w:rFonts w:ascii="Times New Roman" w:hAnsi="Times New Roman"/>
                <w:color w:val="000000"/>
                <w:sz w:val="28"/>
                <w:szCs w:val="28"/>
              </w:rPr>
              <w:t>106 066 141</w:t>
            </w:r>
            <w:r w:rsidR="00644726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  <w:r w:rsidR="00BB7FE0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1A48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137 545 162</w:t>
            </w:r>
            <w:r w:rsidR="001A42F4" w:rsidRPr="001A42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  <w:r w:rsidR="001A4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A1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5CDE">
              <w:rPr>
                <w:rFonts w:ascii="Times New Roman" w:hAnsi="Times New Roman"/>
                <w:color w:val="000000"/>
                <w:sz w:val="28"/>
                <w:szCs w:val="28"/>
              </w:rPr>
              <w:t>24 831 781</w:t>
            </w:r>
            <w:r w:rsidR="005A1A26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97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(прогнозно) – </w:t>
            </w:r>
            <w:r w:rsidR="00FE5C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0346B">
              <w:rPr>
                <w:rFonts w:ascii="Times New Roman" w:hAnsi="Times New Roman"/>
                <w:color w:val="000000"/>
                <w:sz w:val="28"/>
                <w:szCs w:val="28"/>
              </w:rPr>
              <w:t> 952 600</w:t>
            </w:r>
            <w:r w:rsidR="002E4C4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97BC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(прогнозно) – </w:t>
            </w:r>
            <w:r w:rsidR="00FE5CDE">
              <w:rPr>
                <w:rFonts w:ascii="Times New Roman" w:hAnsi="Times New Roman"/>
                <w:color w:val="000000"/>
                <w:sz w:val="28"/>
                <w:szCs w:val="28"/>
              </w:rPr>
              <w:t>1 050 000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147902" w:rsidRPr="00891487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(прогнозно) – </w:t>
            </w:r>
            <w:r w:rsidR="001A42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  <w:r w:rsidRPr="0089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47902" w:rsidRPr="00891487" w:rsidRDefault="00147902" w:rsidP="001479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еализация мероприятия позволит улучшить жилищные условия молодым семьям будет способствовать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902" w:rsidRDefault="0064472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рии. Обеспечение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градостроительной деятельности</w:t>
            </w:r>
          </w:p>
          <w:p w:rsidR="002F612A" w:rsidRDefault="002F612A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12A" w:rsidRDefault="002F612A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12A" w:rsidRPr="00234484" w:rsidRDefault="002F612A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72B" w:rsidRPr="00C009A2" w:rsidRDefault="00292764" w:rsidP="00C009A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C009A2">
        <w:rPr>
          <w:rFonts w:ascii="Times New Roman" w:hAnsi="Times New Roman"/>
          <w:sz w:val="28"/>
          <w:szCs w:val="28"/>
        </w:rPr>
        <w:t xml:space="preserve">. </w:t>
      </w:r>
      <w:r w:rsidR="00AD472B" w:rsidRPr="00C009A2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Объем жилищного фонда в муниципального образования г. Медн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горск по состоянию на 2014 год составляет около 753,3 тыс. кв. метров, 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личество жилых единиц (квартир и индивидуальных жилых домов) – 15 153  (далее - единицы). Большая часть жилищного фонда находится в частной собственности.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город Медногорск принимают участие в реализации мероприятий Программы по следующим направлениям: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переселение граждан из многоквартирных домов, признанных авари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ными;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обеспечение жильем молодых семей.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C009A2">
        <w:rPr>
          <w:rFonts w:ascii="Times New Roman" w:hAnsi="Times New Roman" w:cs="Times New Roman"/>
          <w:sz w:val="28"/>
          <w:szCs w:val="28"/>
        </w:rPr>
        <w:t>и</w:t>
      </w:r>
      <w:r w:rsidRPr="00C009A2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C009A2">
        <w:rPr>
          <w:rFonts w:ascii="Times New Roman" w:hAnsi="Times New Roman" w:cs="Times New Roman"/>
          <w:sz w:val="28"/>
          <w:szCs w:val="28"/>
        </w:rPr>
        <w:t>о</w:t>
      </w:r>
      <w:r w:rsidRPr="00C009A2">
        <w:rPr>
          <w:rFonts w:ascii="Times New Roman" w:hAnsi="Times New Roman" w:cs="Times New Roman"/>
          <w:sz w:val="28"/>
          <w:szCs w:val="28"/>
        </w:rPr>
        <w:lastRenderedPageBreak/>
        <w:t>сти граждан, проживающих в домах, признанных в установленном порядке аварийными и подлежащими сносу.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Проведение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 с привлечением средств Фонда и областного бюджета осущ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ствляется поэтапно по мере выполнения требований установленных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ральным законом.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Решение жилищной проблемы молодых семей требует больших мат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риальных ресурсов. Как правило, молодая семья не располагает достаточным капиталом для строительства (приобретения) жилья. В условиях опережа</w:t>
      </w:r>
      <w:r w:rsidRPr="00C009A2">
        <w:rPr>
          <w:rFonts w:ascii="Times New Roman" w:hAnsi="Times New Roman"/>
          <w:sz w:val="28"/>
          <w:szCs w:val="28"/>
        </w:rPr>
        <w:t>ю</w:t>
      </w:r>
      <w:r w:rsidRPr="00C009A2">
        <w:rPr>
          <w:rFonts w:ascii="Times New Roman" w:hAnsi="Times New Roman"/>
          <w:sz w:val="28"/>
          <w:szCs w:val="28"/>
        </w:rPr>
        <w:t>щего роста стоимости жилья относительно сводного индекса цен, механизм накопления необходимой суммы на строительство (приобретение) жилья оказывается неэффективным. Кредитные ресурсы, которые молодая семья может привлечь для решения жилищной проблемы, дороги, и сумма их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рой недостаточна ввиду невысокой платежеспособности молодых супругов.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Проводится политика по снижению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хотя они все еще остаются очень высокими.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Ключевым элементом как снижения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так и комплексного развития территории муниц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 xml:space="preserve">Принятый в 2004 году Градостроительный </w:t>
      </w:r>
      <w:hyperlink r:id="rId9" w:history="1">
        <w:r w:rsidRPr="00C009A2">
          <w:rPr>
            <w:rFonts w:ascii="Times New Roman" w:hAnsi="Times New Roman"/>
            <w:sz w:val="28"/>
            <w:szCs w:val="28"/>
          </w:rPr>
          <w:t>кодекс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ции определил процедуры разработки и утверждения основных документов реализации градостроительной политики: документов территориального пл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нирования, градостроительного зонирования, документации по планировке территории. К сожалению, на практике градостроительная документация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ка еще не является доминирующей формой организации территорий в общ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ственных интересах.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Одним из факторов, ограничивающих возможности по увеличению объемов строительства жилья, является низкий технический и технологич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ский уровень предприятий отрасли промышленности строительных матери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лов и строительной индустрии Оренбургской области.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C009A2">
        <w:rPr>
          <w:rFonts w:ascii="Times New Roman" w:hAnsi="Times New Roman"/>
          <w:sz w:val="28"/>
          <w:szCs w:val="28"/>
        </w:rPr>
        <w:t>б</w:t>
      </w:r>
      <w:r w:rsidRPr="00C009A2">
        <w:rPr>
          <w:rFonts w:ascii="Times New Roman" w:hAnsi="Times New Roman"/>
          <w:sz w:val="28"/>
          <w:szCs w:val="28"/>
        </w:rPr>
        <w:t>ласти; территории МО город Медногорск и об их застройке. При разработке градостроительной документации необходимо руководствоваться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</w:t>
      </w:r>
      <w:r w:rsidRPr="00C009A2">
        <w:rPr>
          <w:rFonts w:ascii="Times New Roman" w:hAnsi="Times New Roman"/>
          <w:sz w:val="28"/>
          <w:szCs w:val="28"/>
        </w:rPr>
        <w:t>р</w:t>
      </w:r>
      <w:r w:rsidRPr="00C009A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lastRenderedPageBreak/>
        <w:t>ментами в области градостроительства, государственными стандартами,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C009A2">
        <w:rPr>
          <w:rFonts w:ascii="Times New Roman" w:hAnsi="Times New Roman"/>
          <w:sz w:val="28"/>
          <w:szCs w:val="28"/>
        </w:rPr>
        <w:t>ы</w:t>
      </w:r>
      <w:r w:rsidRPr="00C009A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AD472B" w:rsidRPr="00C009A2" w:rsidRDefault="00AD472B" w:rsidP="00C00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2. Приоритеты государственной политики в сфере реализации </w:t>
      </w: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 xml:space="preserve">Реализация Программы соответствует приоритетам государственной политики, определенным </w:t>
      </w:r>
      <w:hyperlink r:id="rId10" w:history="1">
        <w:r w:rsidRPr="00C009A2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 w:rsidRPr="00C009A2">
          <w:rPr>
            <w:rFonts w:ascii="Times New Roman" w:hAnsi="Times New Roman"/>
            <w:sz w:val="28"/>
            <w:szCs w:val="28"/>
          </w:rPr>
          <w:t>Указом</w:t>
        </w:r>
      </w:hyperlink>
      <w:r w:rsidRPr="00C009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рах по обеспечению граждан Российской Федерации доступным комфор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>ным жильем и повышению качества жилищно-коммунальных услуг" и гос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 xml:space="preserve">дарственной </w:t>
      </w:r>
      <w:hyperlink r:id="rId12" w:history="1">
        <w:r w:rsidRPr="00C009A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рации", </w:t>
      </w:r>
      <w:hyperlink r:id="rId13" w:history="1">
        <w:r w:rsidRPr="00C009A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жилищной сфере будет реализовываться с учетом следующих приоритетов.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1. Снижение стоимости одного квадратного метра жилья путем увелич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ния объемов жилищного строительства, в первую очередь - жилья эконом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ческого класса.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 этой целью будут предусмотрены меры по стимулированию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 жилья экономического класса, частной инициативы граждан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развитию некоммерческих форм жилищного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тельства, в том числе жилищно-строительными кооперативами.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</w:t>
      </w:r>
      <w:r w:rsidRPr="00C009A2">
        <w:rPr>
          <w:rFonts w:ascii="Times New Roman" w:hAnsi="Times New Roman"/>
          <w:sz w:val="28"/>
          <w:szCs w:val="28"/>
        </w:rPr>
        <w:lastRenderedPageBreak/>
        <w:t>участками, развития механизмов кредитования жилищного строительства, обустройства территорий объектами инженерной, дорожной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Градостроительная политика будет направлена на создание нового обл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ка города, комфортной для жизни людей, характеризующейся не только функциональными, утилитарными, но и эстетическими особенностями. Это предполагает, в частности, рациональное сочетание разнообразных типов строительства (многоэтажного и малоэтажного строительства), учет при з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стройке населенных пунктов принципов формирования их архитектурного облика, а также принципов сохранения исторического облика старых нас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ленных пунктов. При этом особое внимание необходимо обратить на соде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ствие реализации проектов комплексной реконструкции исторических це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тров городов, в том числе в целях улучшения качества среды проживания и создания благоприятных условий жизнедеятельности.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и градостроительного зон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рования на уровне поселений необходимо использовать в том числе и для предотвращения резкой дифференциации условий проживания внутри пос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лений, пространственного распределения отдельных социальных групп.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Поддержка отдельных категорий граждан, которые нуждаются в улу</w:t>
      </w:r>
      <w:r w:rsidRPr="00C009A2">
        <w:rPr>
          <w:rFonts w:ascii="Times New Roman" w:hAnsi="Times New Roman"/>
          <w:sz w:val="28"/>
          <w:szCs w:val="28"/>
        </w:rPr>
        <w:t>ч</w:t>
      </w:r>
      <w:r w:rsidRPr="00C009A2">
        <w:rPr>
          <w:rFonts w:ascii="Times New Roman" w:hAnsi="Times New Roman"/>
          <w:sz w:val="28"/>
          <w:szCs w:val="28"/>
        </w:rPr>
        <w:t>шении жилищных условий, но не имеют объективной возможности накопить средства на приобретение жилья.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Основной формой поддержки отдельных категорий граждан, которые нуждаются в улучшении жилищных условий, но не имеют объективной во</w:t>
      </w:r>
      <w:r w:rsidRPr="00C009A2">
        <w:rPr>
          <w:rFonts w:ascii="Times New Roman" w:hAnsi="Times New Roman"/>
          <w:sz w:val="28"/>
          <w:szCs w:val="28"/>
        </w:rPr>
        <w:t>з</w:t>
      </w:r>
      <w:r w:rsidRPr="00C009A2">
        <w:rPr>
          <w:rFonts w:ascii="Times New Roman" w:hAnsi="Times New Roman"/>
          <w:sz w:val="28"/>
          <w:szCs w:val="28"/>
        </w:rPr>
        <w:t>можности накопить средства на приобретение жилья на рыночных условиях, является предоставление за счет бюджетных средств социальных выплат на частичную оплату первоначального взноса при получении ипотечного кред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та на эти цели. Социальные выплаты предоставляются в зависимости от кат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гории граждан.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3. Перечень показателей (индикаторов) муниципальной Программы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г. Медногорск участвует в реализации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роприятий Программы по результатам отборов. Обязательства муниципал</w:t>
      </w:r>
      <w:r w:rsidRPr="00C009A2">
        <w:rPr>
          <w:rFonts w:ascii="Times New Roman" w:hAnsi="Times New Roman"/>
          <w:sz w:val="28"/>
          <w:szCs w:val="28"/>
        </w:rPr>
        <w:t>ь</w:t>
      </w:r>
      <w:r w:rsidRPr="00C009A2">
        <w:rPr>
          <w:rFonts w:ascii="Times New Roman" w:hAnsi="Times New Roman"/>
          <w:sz w:val="28"/>
          <w:szCs w:val="28"/>
        </w:rPr>
        <w:t>ных образований о достижении значений целевых показателей эффективн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сти использования субсидий включаются в соглашени</w:t>
      </w:r>
      <w:r w:rsidR="004B4CD6">
        <w:rPr>
          <w:rFonts w:ascii="Times New Roman" w:hAnsi="Times New Roman"/>
          <w:sz w:val="28"/>
          <w:szCs w:val="28"/>
        </w:rPr>
        <w:t>я</w:t>
      </w:r>
      <w:r w:rsidRPr="00C009A2">
        <w:rPr>
          <w:rFonts w:ascii="Times New Roman" w:hAnsi="Times New Roman"/>
          <w:sz w:val="28"/>
          <w:szCs w:val="28"/>
        </w:rPr>
        <w:t xml:space="preserve">. 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Оценка влияния внешних факторов и условий достижения целевых и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дикаторов и показателей Программы представлены в </w:t>
      </w:r>
      <w:hyperlink w:anchor="Par873" w:history="1">
        <w:r w:rsidRPr="00C009A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C009A2">
        <w:rPr>
          <w:rFonts w:ascii="Times New Roman" w:hAnsi="Times New Roman"/>
          <w:sz w:val="28"/>
          <w:szCs w:val="28"/>
        </w:rPr>
        <w:t xml:space="preserve"> к н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4. Перечень основных мероприятий Программы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В рамках </w:t>
      </w:r>
      <w:hyperlink w:anchor="Par1366" w:history="1">
        <w:r w:rsidRPr="00C009A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реализуются следующие основные мероприятия: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 отдельным категориям молодых семей;</w:t>
      </w:r>
    </w:p>
    <w:p w:rsidR="002F612A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реализации выполнения мероприятий по развитию сист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мы градорегулирования муниципального образования город Медногорск</w:t>
      </w:r>
      <w:r w:rsidR="002F612A">
        <w:rPr>
          <w:rFonts w:ascii="Times New Roman" w:hAnsi="Times New Roman"/>
          <w:sz w:val="28"/>
          <w:szCs w:val="28"/>
        </w:rPr>
        <w:t>;</w:t>
      </w:r>
    </w:p>
    <w:p w:rsidR="005573A1" w:rsidRPr="00C009A2" w:rsidRDefault="002F612A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09A2"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</w:t>
      </w:r>
      <w:r w:rsidR="005573A1" w:rsidRPr="00C009A2">
        <w:rPr>
          <w:rFonts w:ascii="Times New Roman" w:hAnsi="Times New Roman"/>
          <w:sz w:val="28"/>
          <w:szCs w:val="28"/>
        </w:rPr>
        <w:t>.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9A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с объемами финансирования и сроками реализации основных мероприятий Программы и Подпрограмм ук</w:t>
      </w:r>
      <w:r w:rsidRPr="00C009A2">
        <w:rPr>
          <w:rFonts w:ascii="Times New Roman" w:hAnsi="Times New Roman"/>
          <w:color w:val="000000"/>
          <w:sz w:val="28"/>
          <w:szCs w:val="28"/>
        </w:rPr>
        <w:t>а</w:t>
      </w:r>
      <w:r w:rsidRPr="00C009A2">
        <w:rPr>
          <w:rFonts w:ascii="Times New Roman" w:hAnsi="Times New Roman"/>
          <w:color w:val="000000"/>
          <w:sz w:val="28"/>
          <w:szCs w:val="28"/>
        </w:rPr>
        <w:t>заны в приложении № 2 к настоящей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Объемы и источники финансирования по данной Программе указаны в Приложении №3 к настоящей Программе.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3B7C" w:rsidRDefault="00B73B7C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6. Перечень Подпрограмм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состав Программы входят 4 Подпрограммы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Переселение граждан города Медногорска Оренбургской области из ав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рийного жилищного фонда на 2015-2020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жильем молодых семей муниципального образования город Медногорск на 2015-2020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Развитие системы градорегулирования муниципального образования город Медногорск Оренбургской области на 2015-2020 годы;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Переселение граждан муниципального образования город Медногорск Оренбургской области из многоквартирных домов, признанных аварийными в 2014-2020 годах.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7. Анализ рисков реализации Программы и описание мер управления 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рисками реализации Программы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На основе анализа мероприятий, предлагаемых для реализации в ра</w:t>
      </w:r>
      <w:r w:rsidRPr="00C009A2">
        <w:rPr>
          <w:rFonts w:ascii="Times New Roman" w:hAnsi="Times New Roman"/>
          <w:sz w:val="28"/>
          <w:szCs w:val="28"/>
        </w:rPr>
        <w:t>м</w:t>
      </w:r>
      <w:r w:rsidRPr="00C009A2">
        <w:rPr>
          <w:rFonts w:ascii="Times New Roman" w:hAnsi="Times New Roman"/>
          <w:sz w:val="28"/>
          <w:szCs w:val="28"/>
        </w:rPr>
        <w:t>ках Программы, выделены следующие риски ее реализации.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Риски, которые связаны с изменениями внешней среды и которыми н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возможно управлять в рамках реализации государственной программы:</w:t>
      </w:r>
      <w:r w:rsidRPr="00C009A2">
        <w:rPr>
          <w:rFonts w:ascii="Times New Roman" w:hAnsi="Times New Roman"/>
          <w:sz w:val="28"/>
          <w:szCs w:val="28"/>
        </w:rPr>
        <w:br/>
        <w:t>- риски ухудшения состояния экономики, которые могут привести к сниж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нию бюджетных доходов, ухудшению динамики основных макроэкономич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ских показателей, в том числе повышению инфляции, снижению темпов эк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номического роста, инвестиционной активности и доходов населения.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риски возникновения обстоятельств непреодолимой силы, в том числе пр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родных и техногенных катастроф и катаклизмов, что может отразиться с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мым негативным образом на состоянии жилищного фонда, а также потреб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вать концентрации средств федерального бюджета на преодоление последс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 xml:space="preserve">вий таких катастроф.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</w:t>
      </w:r>
      <w:r w:rsidRPr="00C009A2">
        <w:rPr>
          <w:rFonts w:ascii="Times New Roman" w:hAnsi="Times New Roman"/>
          <w:sz w:val="28"/>
          <w:szCs w:val="28"/>
        </w:rPr>
        <w:lastRenderedPageBreak/>
        <w:t>строительства жилья за счет привлечения бюджетных и внебюджетных и</w:t>
      </w:r>
      <w:r w:rsidRPr="00C009A2">
        <w:rPr>
          <w:rFonts w:ascii="Times New Roman" w:hAnsi="Times New Roman"/>
          <w:sz w:val="28"/>
          <w:szCs w:val="28"/>
        </w:rPr>
        <w:t>с</w:t>
      </w:r>
      <w:r w:rsidRPr="00C009A2">
        <w:rPr>
          <w:rFonts w:ascii="Times New Roman" w:hAnsi="Times New Roman"/>
          <w:sz w:val="28"/>
          <w:szCs w:val="28"/>
        </w:rPr>
        <w:t>точников финансирования для реализации мероприятий Программы.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финансирования. </w:t>
      </w:r>
    </w:p>
    <w:p w:rsidR="002A4700" w:rsidRPr="00C009A2" w:rsidRDefault="00272BEB" w:rsidP="00EF7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Возникновение указанных рисков может привести к сокращению объ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мов финансирования запланированных мероприятий, прекращению фина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сирования ряда мероприятий и, как следствие, выполнению не в полном об</w:t>
      </w:r>
      <w:r w:rsidRPr="00C009A2">
        <w:rPr>
          <w:rFonts w:ascii="Times New Roman" w:hAnsi="Times New Roman"/>
          <w:sz w:val="28"/>
          <w:szCs w:val="28"/>
        </w:rPr>
        <w:t>ъ</w:t>
      </w:r>
      <w:r w:rsidRPr="00C009A2">
        <w:rPr>
          <w:rFonts w:ascii="Times New Roman" w:hAnsi="Times New Roman"/>
          <w:sz w:val="28"/>
          <w:szCs w:val="28"/>
        </w:rPr>
        <w:t>еме или невыполнению как непосредственных, так и конечных результатов государственной программы.</w:t>
      </w:r>
    </w:p>
    <w:p w:rsidR="002A4700" w:rsidRPr="00FC4E04" w:rsidRDefault="002A4700" w:rsidP="002A47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2A4700" w:rsidRPr="00FC4E04" w:rsidSect="002F61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292764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EE0FF0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4F64A2"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</w:t>
      </w:r>
      <w:r w:rsidR="004F64A2">
        <w:rPr>
          <w:rFonts w:ascii="Times New Roman" w:hAnsi="Times New Roman"/>
          <w:bCs/>
          <w:sz w:val="28"/>
          <w:szCs w:val="28"/>
        </w:rPr>
        <w:t>од Медногорск на 2015-2020 годы»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2A470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tbl>
      <w:tblPr>
        <w:tblW w:w="15750" w:type="dxa"/>
        <w:tblCellSpacing w:w="5" w:type="nil"/>
        <w:tblInd w:w="-110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7512"/>
        <w:gridCol w:w="993"/>
        <w:gridCol w:w="1007"/>
        <w:gridCol w:w="1152"/>
        <w:gridCol w:w="1152"/>
        <w:gridCol w:w="956"/>
        <w:gridCol w:w="851"/>
        <w:gridCol w:w="850"/>
        <w:gridCol w:w="851"/>
      </w:tblGrid>
      <w:tr w:rsidR="00237828" w:rsidRPr="00D06B94" w:rsidTr="0023782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целевого индикатора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(показателя)</w:t>
            </w:r>
          </w:p>
        </w:tc>
        <w:tc>
          <w:tcPr>
            <w:tcW w:w="7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237828" w:rsidRPr="00D06B94" w:rsidTr="00237828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1575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237828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7974E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Стимулирование развития жилищного строительства в муниципальном образовании город Медногорск на 2015-2020 годы»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237828" w:rsidRDefault="00237828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237828" w:rsidRDefault="007974E3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7828" w:rsidRPr="00237828">
              <w:rPr>
                <w:rFonts w:ascii="Times New Roman" w:hAnsi="Times New Roman"/>
                <w:sz w:val="20"/>
                <w:szCs w:val="20"/>
              </w:rPr>
              <w:t>овышение доступности и комфортности жилья, качества жилищного обеспечения населения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Default="007974E3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bookmarkStart w:id="0" w:name="Par434"/>
      <w:bookmarkStart w:id="1" w:name="Par833"/>
      <w:bookmarkEnd w:id="0"/>
      <w:bookmarkEnd w:id="1"/>
      <w:tr w:rsidR="00237828" w:rsidRPr="00D06B94" w:rsidTr="00237828">
        <w:trPr>
          <w:tblCellSpacing w:w="5" w:type="nil"/>
        </w:trPr>
        <w:tc>
          <w:tcPr>
            <w:tcW w:w="1575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8F64BE" w:rsidRDefault="005E7E68" w:rsidP="009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F64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37828" w:rsidRPr="008F64BE">
              <w:rPr>
                <w:rFonts w:ascii="Times New Roman" w:hAnsi="Times New Roman"/>
                <w:sz w:val="20"/>
                <w:szCs w:val="20"/>
              </w:rPr>
              <w:instrText xml:space="preserve">HYPERLINK \l Par4490  </w:instrTex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37828" w:rsidRPr="008F64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37828" w:rsidRPr="008F64BE">
              <w:rPr>
                <w:rFonts w:ascii="Times New Roman" w:hAnsi="Times New Roman"/>
                <w:sz w:val="20"/>
                <w:szCs w:val="20"/>
              </w:rPr>
              <w:t>1. "</w:t>
            </w:r>
            <w:r w:rsidR="00237828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Переселение граждан города Медногорска Оренбургской области из аварийного жилищного фонда на 2015-2020 годы</w:t>
            </w:r>
            <w:r w:rsidR="00237828" w:rsidRPr="008F64BE">
              <w:rPr>
                <w:rFonts w:ascii="Times New Roman" w:hAnsi="Times New Roman"/>
                <w:sz w:val="20"/>
                <w:szCs w:val="20"/>
              </w:rPr>
              <w:t xml:space="preserve"> "                                              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 xml:space="preserve">Количество семей переселенных из аварийного  </w:t>
            </w:r>
            <w:r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 xml:space="preserve">щного фонда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BB7FE0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BB7FE0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Объем ликвидированного аварийного жилья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BB7FE0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4991,47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BB7FE0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5284,78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BB7FE0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5768,44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Start w:id="2" w:name="Par855"/>
      <w:bookmarkEnd w:id="2"/>
      <w:tr w:rsidR="00237828" w:rsidRPr="00D06B94" w:rsidTr="00237828">
        <w:trPr>
          <w:tblCellSpacing w:w="5" w:type="nil"/>
        </w:trPr>
        <w:tc>
          <w:tcPr>
            <w:tcW w:w="1575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828" w:rsidRPr="009413E4" w:rsidRDefault="005E7E6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37828" w:rsidRPr="009413E4">
              <w:rPr>
                <w:rFonts w:ascii="Times New Roman" w:hAnsi="Times New Roman"/>
                <w:sz w:val="20"/>
                <w:szCs w:val="20"/>
              </w:rPr>
              <w:instrText xml:space="preserve">HYPERLINK \l Par4790  </w:instrTex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37828" w:rsidRPr="009413E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37828" w:rsidRPr="009413E4">
              <w:rPr>
                <w:rFonts w:ascii="Times New Roman" w:hAnsi="Times New Roman"/>
                <w:sz w:val="20"/>
                <w:szCs w:val="20"/>
              </w:rPr>
              <w:t xml:space="preserve">. "Обеспечение жильем молодых семей в Оренбургской области на 2014-2020 годы"         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 жилищные условия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DC13E9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DC13E9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E04C5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E04C5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Подпрограмма 3 «Развитие системы градорегулирования муниципального образования город т. Медногорск Оренбургской области на 2015-2020 годы»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Внедрение автоматизированного программного комплекса «Информационная система обеспечения градостроительной деятельности муниципального образования» (АПК ИСОГД)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810472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Корректировка генерального плана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810472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D06B9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Корректировка правил землепользования и застройки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67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Подпрограмма 4 «Переселение граждан муниципального образования город Медногорск из многоквартирных домов, признанных аварийными в 2014-2020 годах»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9413E4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Количество семей переселенных из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7828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9413E4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Объем ликвидированного аварийного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67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67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587,4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8" w:rsidRPr="009413E4" w:rsidRDefault="00237828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42B" w:rsidRPr="00D06B94" w:rsidTr="000C1BA4">
        <w:trPr>
          <w:tblCellSpacing w:w="5" w:type="nil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58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Подпрограмма 5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муниципальном образовании город Медногорск на 2015-2020 годы»</w:t>
            </w:r>
          </w:p>
        </w:tc>
      </w:tr>
      <w:tr w:rsidR="0058742B" w:rsidRPr="00D06B94" w:rsidTr="0023782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 xml:space="preserve">Ввод в эксплуатацию объектов </w:t>
            </w:r>
            <w:r w:rsidR="00FB0CFD" w:rsidRPr="00FB0CFD">
              <w:rPr>
                <w:rFonts w:ascii="Times New Roman" w:hAnsi="Times New Roman"/>
                <w:sz w:val="20"/>
                <w:szCs w:val="20"/>
              </w:rPr>
              <w:t xml:space="preserve">социальной и </w:t>
            </w:r>
            <w:r w:rsidRPr="00FB0CFD">
              <w:rPr>
                <w:rFonts w:ascii="Times New Roman" w:hAnsi="Times New Roman"/>
                <w:sz w:val="20"/>
                <w:szCs w:val="20"/>
              </w:rPr>
              <w:t>инженерной инфраструктуры по прое</w:t>
            </w:r>
            <w:r w:rsidRPr="00FB0CFD">
              <w:rPr>
                <w:rFonts w:ascii="Times New Roman" w:hAnsi="Times New Roman"/>
                <w:sz w:val="20"/>
                <w:szCs w:val="20"/>
              </w:rPr>
              <w:t>к</w:t>
            </w:r>
            <w:r w:rsidRPr="00FB0CFD">
              <w:rPr>
                <w:rFonts w:ascii="Times New Roman" w:hAnsi="Times New Roman"/>
                <w:sz w:val="20"/>
                <w:szCs w:val="20"/>
              </w:rPr>
              <w:t>там жилищного строительства, получившим государственную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67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67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FB0CFD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FB0CFD" w:rsidP="00FB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FB0CFD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B" w:rsidRPr="00FB0CFD" w:rsidRDefault="0058742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64A2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292764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92764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292764"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292764" w:rsidRDefault="00292764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 w:rsidR="004F64A2"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2015-2020 годы</w:t>
      </w:r>
      <w:r w:rsidR="004F64A2">
        <w:rPr>
          <w:rFonts w:ascii="Times New Roman" w:hAnsi="Times New Roman"/>
          <w:bCs/>
          <w:sz w:val="28"/>
          <w:szCs w:val="28"/>
        </w:rPr>
        <w:t>»</w:t>
      </w:r>
    </w:p>
    <w:p w:rsidR="00292764" w:rsidRPr="00292764" w:rsidRDefault="00292764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810472" w:rsidRDefault="00810472" w:rsidP="00810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306"/>
        <w:gridCol w:w="1806"/>
        <w:gridCol w:w="1385"/>
        <w:gridCol w:w="1385"/>
        <w:gridCol w:w="2376"/>
        <w:gridCol w:w="2272"/>
        <w:gridCol w:w="2433"/>
      </w:tblGrid>
      <w:tr w:rsidR="00810472" w:rsidRPr="001D155A" w:rsidTr="0058742B">
        <w:tc>
          <w:tcPr>
            <w:tcW w:w="541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нование осно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ного меропри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80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770" w:type="dxa"/>
            <w:gridSpan w:val="2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7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Ожидаемый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посредственный результат</w:t>
            </w:r>
          </w:p>
        </w:tc>
        <w:tc>
          <w:tcPr>
            <w:tcW w:w="2272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Последствия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реализации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новного мер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43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Связь с показат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лем муниципал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</w:tr>
      <w:tr w:rsidR="00810472" w:rsidRPr="001D155A" w:rsidTr="0058742B">
        <w:tc>
          <w:tcPr>
            <w:tcW w:w="541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Начала реализ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385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37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72" w:rsidRPr="001D155A" w:rsidTr="0058742B">
        <w:tc>
          <w:tcPr>
            <w:tcW w:w="541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3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74E3" w:rsidRPr="001D155A" w:rsidTr="00063A1C">
        <w:tc>
          <w:tcPr>
            <w:tcW w:w="14504" w:type="dxa"/>
            <w:gridSpan w:val="8"/>
          </w:tcPr>
          <w:p w:rsidR="007974E3" w:rsidRPr="001D155A" w:rsidRDefault="007974E3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1 "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Переселение граждан города Медногорска Оренбургской области из аварийного жилищного фо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да» на 2015-2020 годы»</w:t>
            </w:r>
          </w:p>
        </w:tc>
      </w:tr>
      <w:tr w:rsidR="00810472" w:rsidRPr="001D155A" w:rsidTr="0058742B">
        <w:tc>
          <w:tcPr>
            <w:tcW w:w="541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F80926" w:rsidRPr="001D155A" w:rsidRDefault="00810472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щ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85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sz w:val="28"/>
                <w:szCs w:val="28"/>
              </w:rPr>
              <w:t>Создание без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пасных условий проживания гр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пов расселения аварийного ж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F80926" w:rsidRPr="0062294E" w:rsidRDefault="0062294E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семей переселенных из аварийного 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лищного фонда, объем ликвидир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ванного авари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й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ного жилья</w:t>
            </w:r>
          </w:p>
        </w:tc>
      </w:tr>
      <w:tr w:rsidR="00720F6C" w:rsidRPr="001D155A" w:rsidTr="001D155A">
        <w:tc>
          <w:tcPr>
            <w:tcW w:w="14504" w:type="dxa"/>
            <w:gridSpan w:val="8"/>
          </w:tcPr>
          <w:p w:rsidR="00720F6C" w:rsidRPr="001D155A" w:rsidRDefault="00720F6C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2 "Обеспечение жильем молодых семей в Оренбургской области на 2014-2020 годы"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платы молодым 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8F64BE" w:rsidRPr="008F64BE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BE">
              <w:rPr>
                <w:rFonts w:ascii="Times New Roman" w:hAnsi="Times New Roman"/>
                <w:sz w:val="28"/>
                <w:szCs w:val="28"/>
              </w:rPr>
              <w:t>Реализация мер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приятия позволит улучшить ж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лищные условия молодым семьям; будет способс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т</w:t>
            </w:r>
            <w:r w:rsidRPr="008F64BE">
              <w:rPr>
                <w:rFonts w:ascii="Times New Roman" w:hAnsi="Times New Roman"/>
                <w:sz w:val="28"/>
                <w:szCs w:val="28"/>
              </w:rPr>
              <w:lastRenderedPageBreak/>
              <w:t>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72" w:type="dxa"/>
          </w:tcPr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обеспеченность молодых семей, нуждающихся в улучшении ж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 xml:space="preserve">лищных условий 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жилыми пом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щениями;</w:t>
            </w:r>
          </w:p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социальная н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433" w:type="dxa"/>
          </w:tcPr>
          <w:p w:rsidR="008F64BE" w:rsidRPr="0062294E" w:rsidRDefault="0062294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 отдел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ным категориям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Реализация мер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приятия позволит улучшить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лищные условия молодым семьям; будет способс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вовать укрепл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72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лищных усл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вий, жилыми помещениями; социальная н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433" w:type="dxa"/>
          </w:tcPr>
          <w:p w:rsidR="008F64BE" w:rsidRPr="001D155A" w:rsidRDefault="0062294E" w:rsidP="00622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F64BE" w:rsidRPr="001D155A" w:rsidTr="001D155A">
        <w:tc>
          <w:tcPr>
            <w:tcW w:w="14504" w:type="dxa"/>
            <w:gridSpan w:val="8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3 «Развитие системы градорегулирования муниципального образования город т. Медногорск Оре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бургской области на 2015-2020»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3.1.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реализации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приятий по ра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витию системы градорегулир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вания муниц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вания город 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ЖКХ»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требности МО г. Медногорск в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кументах терр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ториального пл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нирования,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зонирования, 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стных нормат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вах градостро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тельного прое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тирования и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кументации по планировке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ритории. Обесп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чение потребн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сти в автомат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</w:tc>
        <w:tc>
          <w:tcPr>
            <w:tcW w:w="2272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Неисполнение требований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законодательс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F64BE" w:rsidRPr="001D155A" w:rsidRDefault="0062294E" w:rsidP="006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Внедрение авт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матизированного программного комплекса «И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формационная система обесп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чения град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строительной деятельности м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б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 xml:space="preserve">разования» (АПК 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lastRenderedPageBreak/>
              <w:t>ИСОГД), корре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к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тировка генерал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ного плана мун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ципального обр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зования, корре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к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тировка правил землепользования и застройки м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б</w:t>
            </w:r>
            <w:r w:rsidRPr="0062294E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</w:tr>
      <w:tr w:rsidR="009413E4" w:rsidRPr="001D155A" w:rsidTr="00F73D4A">
        <w:tc>
          <w:tcPr>
            <w:tcW w:w="14504" w:type="dxa"/>
            <w:gridSpan w:val="8"/>
          </w:tcPr>
          <w:p w:rsidR="009413E4" w:rsidRPr="009413E4" w:rsidRDefault="009413E4" w:rsidP="0094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3E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«Переселение граждан муниципального образования город Медногорск из многоквартирных домов, признанных аварийными в 2014-2020 годах»</w:t>
            </w:r>
          </w:p>
        </w:tc>
      </w:tr>
      <w:tr w:rsidR="00810472" w:rsidRPr="001D155A" w:rsidTr="0058742B">
        <w:tc>
          <w:tcPr>
            <w:tcW w:w="541" w:type="dxa"/>
          </w:tcPr>
          <w:p w:rsidR="009413E4" w:rsidRPr="009413E4" w:rsidRDefault="009413E4" w:rsidP="009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9413E4" w:rsidRPr="009413E4" w:rsidRDefault="00810472" w:rsidP="009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</w:t>
            </w:r>
            <w:r w:rsidR="009413E4" w:rsidRPr="009413E4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</w:t>
            </w:r>
            <w:r w:rsidR="009413E4" w:rsidRPr="009413E4">
              <w:rPr>
                <w:rFonts w:ascii="Times New Roman" w:hAnsi="Times New Roman"/>
                <w:sz w:val="28"/>
                <w:szCs w:val="28"/>
              </w:rPr>
              <w:t>а</w:t>
            </w:r>
            <w:r w:rsidR="009413E4" w:rsidRPr="009413E4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="009413E4" w:rsidRPr="009413E4">
              <w:rPr>
                <w:rFonts w:ascii="Times New Roman" w:hAnsi="Times New Roman"/>
                <w:sz w:val="28"/>
                <w:szCs w:val="28"/>
              </w:rPr>
              <w:t>щ</w:t>
            </w:r>
            <w:r w:rsidR="009413E4" w:rsidRPr="009413E4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9413E4" w:rsidRPr="001D155A" w:rsidRDefault="009413E4" w:rsidP="00F7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85" w:type="dxa"/>
          </w:tcPr>
          <w:p w:rsidR="009413E4" w:rsidRPr="001D155A" w:rsidRDefault="009413E4" w:rsidP="00F7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</w:tcPr>
          <w:p w:rsidR="009413E4" w:rsidRPr="001D155A" w:rsidRDefault="009413E4" w:rsidP="00F7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9413E4" w:rsidRPr="001D155A" w:rsidRDefault="009413E4" w:rsidP="00F7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Создание без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пасных условий проживания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9413E4" w:rsidRPr="001D155A" w:rsidRDefault="009413E4" w:rsidP="00F7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9413E4" w:rsidRPr="001D155A" w:rsidRDefault="009413E4" w:rsidP="00F7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пов расселения аварийного ж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  <w:p w:rsidR="009413E4" w:rsidRPr="001D155A" w:rsidRDefault="009413E4" w:rsidP="00F7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413E4" w:rsidRPr="001D155A" w:rsidRDefault="0062294E" w:rsidP="006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семей переселенных из аварийного 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лищного фонда, объем ликвидир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ванного авари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й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ного жилья</w:t>
            </w:r>
          </w:p>
        </w:tc>
      </w:tr>
      <w:tr w:rsidR="0058742B" w:rsidRPr="001D155A" w:rsidTr="000C1BA4">
        <w:tc>
          <w:tcPr>
            <w:tcW w:w="14504" w:type="dxa"/>
            <w:gridSpan w:val="8"/>
          </w:tcPr>
          <w:p w:rsidR="0058742B" w:rsidRPr="0058742B" w:rsidRDefault="0058742B" w:rsidP="0058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Подпрограмма 5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муниципальном образовании город Медногорск на 2015-2020 годы»</w:t>
            </w:r>
          </w:p>
        </w:tc>
      </w:tr>
      <w:tr w:rsidR="0058742B" w:rsidRPr="001D155A" w:rsidTr="0058742B">
        <w:tc>
          <w:tcPr>
            <w:tcW w:w="541" w:type="dxa"/>
          </w:tcPr>
          <w:p w:rsidR="0058742B" w:rsidRDefault="0058742B" w:rsidP="0094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58742B" w:rsidRDefault="0058742B" w:rsidP="0058742B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приятие 5.1.  «Обеспечение выполнения м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lastRenderedPageBreak/>
              <w:t>роприятий по снабжению и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женерной и транспортной инфраструкт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рой земельных участков, пр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доставляемых (предоставле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ных) бесплатно для индивид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ального жили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щ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ного строител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ь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ства семьям, имеющим троих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более детей в возрасте до 18 лет»</w:t>
            </w:r>
          </w:p>
        </w:tc>
        <w:tc>
          <w:tcPr>
            <w:tcW w:w="1806" w:type="dxa"/>
          </w:tcPr>
          <w:p w:rsidR="0058742B" w:rsidRPr="001D155A" w:rsidRDefault="0058742B" w:rsidP="000C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ЖКХ»</w:t>
            </w:r>
          </w:p>
        </w:tc>
        <w:tc>
          <w:tcPr>
            <w:tcW w:w="1385" w:type="dxa"/>
          </w:tcPr>
          <w:p w:rsidR="0058742B" w:rsidRPr="001D155A" w:rsidRDefault="0058742B" w:rsidP="0058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58742B" w:rsidRPr="001D155A" w:rsidRDefault="0058742B" w:rsidP="000C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6" w:type="dxa"/>
          </w:tcPr>
          <w:p w:rsidR="0058742B" w:rsidRPr="0058742B" w:rsidRDefault="0058742B" w:rsidP="0058742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еализация мер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 xml:space="preserve">приятия позволит </w:t>
            </w:r>
          </w:p>
          <w:p w:rsidR="0058742B" w:rsidRPr="001D155A" w:rsidRDefault="0058742B" w:rsidP="0058742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обеспечить и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женерной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труктурой пр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lastRenderedPageBreak/>
              <w:t>екты жилищного строительства; будет способс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вовать увелич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нию объемов ввода жилья</w:t>
            </w:r>
          </w:p>
        </w:tc>
        <w:tc>
          <w:tcPr>
            <w:tcW w:w="2272" w:type="dxa"/>
          </w:tcPr>
          <w:p w:rsidR="0058742B" w:rsidRPr="00D07C87" w:rsidRDefault="000C1BFF" w:rsidP="000C1BFF">
            <w:pPr>
              <w:keepNext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7C87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Недостаточная инфраструкту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р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ная обеспече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н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 xml:space="preserve">ность проектов </w:t>
            </w:r>
            <w:r w:rsidRPr="00D07C87">
              <w:rPr>
                <w:rFonts w:ascii="Times New Roman" w:hAnsi="Times New Roman"/>
                <w:sz w:val="28"/>
                <w:szCs w:val="28"/>
              </w:rPr>
              <w:lastRenderedPageBreak/>
              <w:t>жилых застроек для достижения плановых объ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мов ввода ж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и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лья; снижение предложения на рынке жилья</w:t>
            </w:r>
          </w:p>
        </w:tc>
        <w:tc>
          <w:tcPr>
            <w:tcW w:w="2433" w:type="dxa"/>
          </w:tcPr>
          <w:p w:rsidR="0058742B" w:rsidRPr="00D07C87" w:rsidRDefault="00D07C87" w:rsidP="00D07C87">
            <w:pPr>
              <w:keepNext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7C87">
              <w:rPr>
                <w:rFonts w:ascii="Times New Roman" w:hAnsi="Times New Roman"/>
                <w:sz w:val="28"/>
                <w:szCs w:val="28"/>
              </w:rPr>
              <w:lastRenderedPageBreak/>
              <w:t>Ввод в эксплуат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цию объектов с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о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циальной и инж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нерной инфр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C87">
              <w:rPr>
                <w:rFonts w:ascii="Times New Roman" w:hAnsi="Times New Roman"/>
                <w:sz w:val="28"/>
                <w:szCs w:val="28"/>
              </w:rPr>
              <w:lastRenderedPageBreak/>
              <w:t>структуры по проектам жили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щ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ного строительс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т</w:t>
            </w:r>
            <w:r w:rsidRPr="00D07C87">
              <w:rPr>
                <w:rFonts w:ascii="Times New Roman" w:hAnsi="Times New Roman"/>
                <w:sz w:val="28"/>
                <w:szCs w:val="28"/>
              </w:rPr>
              <w:t>ва, получившим государственную поддержку</w:t>
            </w:r>
          </w:p>
        </w:tc>
      </w:tr>
    </w:tbl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4A2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4F64A2" w:rsidRPr="00292764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2015-2020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A2" w:rsidRDefault="004F64A2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32594" w:rsidRDefault="0003259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483"/>
      <w:bookmarkEnd w:id="3"/>
    </w:p>
    <w:p w:rsidR="00D30CE4" w:rsidRDefault="00D30CE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601" w:type="dxa"/>
        <w:tblLayout w:type="fixed"/>
        <w:tblLook w:val="04A0"/>
      </w:tblPr>
      <w:tblGrid>
        <w:gridCol w:w="1135"/>
        <w:gridCol w:w="1842"/>
        <w:gridCol w:w="1469"/>
        <w:gridCol w:w="692"/>
        <w:gridCol w:w="616"/>
        <w:gridCol w:w="1316"/>
        <w:gridCol w:w="1436"/>
        <w:gridCol w:w="1417"/>
        <w:gridCol w:w="1276"/>
        <w:gridCol w:w="1421"/>
        <w:gridCol w:w="1556"/>
        <w:gridCol w:w="1134"/>
      </w:tblGrid>
      <w:tr w:rsidR="003525BD" w:rsidRPr="003525BD" w:rsidTr="003525BD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порядитель бюджетных средств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25BD" w:rsidRPr="003525BD" w:rsidTr="003525BD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3525BD" w:rsidRPr="003525BD" w:rsidTr="003525B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525BD" w:rsidRPr="003525BD" w:rsidTr="003525BD">
        <w:trPr>
          <w:trHeight w:val="49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пальная 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"Стимулиров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 развития жилищного строительства в муниципальном образовании г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 Медногорск на 2015-2020 г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066141,00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545162,00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831781,08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3952600,00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1050000,00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    </w:t>
            </w:r>
          </w:p>
        </w:tc>
      </w:tr>
      <w:tr w:rsidR="003525BD" w:rsidRPr="003525BD" w:rsidTr="003525BD">
        <w:trPr>
          <w:trHeight w:val="6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56334335,00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252365,00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7962496,34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1098602,57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3525BD" w:rsidRPr="003525BD" w:rsidTr="003525BD">
        <w:trPr>
          <w:trHeight w:val="6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44952618,00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82807205,00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11829151,10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1848497,43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1113A7">
        <w:trPr>
          <w:trHeight w:val="7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4779188,00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2485592,00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5040133,64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1005500,00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1050000,00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3525BD">
        <w:trPr>
          <w:trHeight w:val="48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"Переселение граждан МО г. Медногорск Оренбургской области из мн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гоквартирных домов, призна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ных аварийными до 1 января 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2012г., в 2015-2020 годах"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91983102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134385162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21336181,08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7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56334335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52252365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7112996,34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31792192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80416305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10283051,1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3856575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3940133,64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35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91983102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134385162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11053129,98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6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56334335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52252365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7112996,34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6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31792192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80416305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5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3856575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1716492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3940133,64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12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 за счет средств, поступающих из государственной корпорации Фонд содействия 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 ЖКХ»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56334335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52252365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7112996,34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1019502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56334335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1010109502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52252365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7112996,34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54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 за счет средств областного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  <w:r w:rsidRPr="003525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31792192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80416305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31792192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6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1010109602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80416305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69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 из аварийного жилищного фонда за счет средств 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местного бюдж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3856575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1716492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3940133,64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3856575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10101S9602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1716492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3940133,64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тие 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фонда, за счет средств областного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10283051,1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10283051,1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1.2.1.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фонда, за счет средств областного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10102S9602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10283051,1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10102S9602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10283051,1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25BD" w:rsidRPr="003525BD" w:rsidTr="003525BD">
        <w:trPr>
          <w:trHeight w:val="46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"Обеспечение жильем молодых семей муниц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пального образ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город Медногорск на 2015-2020 годы"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3 509 775,00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3 160 000,00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3 445 600,00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3 952 600,00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3525BD">
        <w:trPr>
          <w:trHeight w:val="6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2 798 626,00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2 390 900,00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1 546 100,00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1 848 497,43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525BD" w:rsidRPr="003525BD" w:rsidTr="003525BD">
        <w:trPr>
          <w:trHeight w:val="70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711 149,00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769 100,00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1 050 000,00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1 005 500,00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3525BD">
        <w:trPr>
          <w:trHeight w:val="7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849 500,00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1 098 602,57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B50E11">
        <w:trPr>
          <w:trHeight w:val="40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предоставления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2 632 262,00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1 990 100,00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2 340 000,00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3 289 200,00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1 951 000,00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B50E11">
        <w:trPr>
          <w:trHeight w:val="6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2 127 526,00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1 445 300,00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743 200,00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1 367 397,43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902 500,00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1113A7">
        <w:trPr>
          <w:trHeight w:val="6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504 736,00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544 800,00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747 300,00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823 200,00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501 700,00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B50E11">
        <w:trPr>
          <w:trHeight w:val="69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849 500,00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1 098 602,57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546 800,00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 xml:space="preserve">-     </w:t>
            </w:r>
          </w:p>
        </w:tc>
      </w:tr>
      <w:tr w:rsidR="003525BD" w:rsidRPr="003525BD" w:rsidTr="001113A7">
        <w:trPr>
          <w:trHeight w:val="4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504736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747300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823200,00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6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504736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6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10201L0200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68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10201L020M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747300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1113A7">
        <w:trPr>
          <w:trHeight w:val="6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B50E11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25BD" w:rsidRPr="003525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823200,00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B50E11">
        <w:trPr>
          <w:trHeight w:val="5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областного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2127526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1445300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743200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1367397,43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B50E11">
        <w:trPr>
          <w:trHeight w:val="6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1028056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2127526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1445300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743200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25BD" w:rsidRPr="003525BD" w:rsidTr="00B50E11">
        <w:trPr>
          <w:trHeight w:val="5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1A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10201R0</w:t>
            </w:r>
            <w:r w:rsidR="001A0E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1445300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5BD" w:rsidRPr="003525BD" w:rsidRDefault="003525BD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7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4A75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4A7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4A7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4A7510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7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10201L4970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1367397,43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3525BD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федерального бюджета"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849500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1098602,57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3525B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10201L0200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849500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1098602,57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"Обеспечение предоставления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отдельным кат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гориям молодых семей"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877513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1169900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1105600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481100,00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1250100,00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3525B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671100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945600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802900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481100,00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976300,00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6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206413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224300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302700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273800,00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45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отдельным кат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гориям молодых семей"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302700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182300,00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182000,00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66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1020002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206413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25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5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10202S0810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25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182300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525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A7510" w:rsidRPr="003525BD" w:rsidTr="001113A7">
        <w:trPr>
          <w:trHeight w:val="6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10202S081M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2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2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302700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0</w:t>
            </w:r>
          </w:p>
        </w:tc>
      </w:tr>
      <w:tr w:rsidR="004A7510" w:rsidRPr="003525BD" w:rsidTr="00B50E11">
        <w:trPr>
          <w:trHeight w:val="4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2.2.2.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социальной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платы молодым семьям на прио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ретение (стро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отдельным кат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гориям молодых семей за счет средств областн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го бюджета"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671100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945600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802900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481100,00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6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1028081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671100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69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1020280810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945600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7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10202S0810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2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2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802900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481100,00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</w:rPr>
            </w:pPr>
            <w:r w:rsidRPr="003525BD">
              <w:rPr>
                <w:rFonts w:ascii="Times New Roman" w:hAnsi="Times New Roman"/>
              </w:rPr>
              <w:t>0</w:t>
            </w:r>
          </w:p>
        </w:tc>
      </w:tr>
      <w:tr w:rsidR="004A7510" w:rsidRPr="003525BD" w:rsidTr="00B50E11">
        <w:trPr>
          <w:trHeight w:val="4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«Развитие сист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мы градорегул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рования муниц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пального образ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город т. Медногорск Оренбургской области на 2015-2020»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6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65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4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развитию си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темы градорег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лирования мун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зования город Медногорск"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7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7510" w:rsidRPr="003525BD" w:rsidTr="00B50E11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B50E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46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"Внесение изм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нений в генерал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ный план муниц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 Ме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ногорск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B50E11">
        <w:trPr>
          <w:trHeight w:val="6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1030180010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3525B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10301S0010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"Внедрение авт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матизированного програмного ко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плекса "Информ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ционная система обеспечения гр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достроительной деятельности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1030180010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10301S0010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грамма 4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«Переселение граждан муниц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пального образ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город Медногорск из многокварти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ных домов, пр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знанных авари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ными в 2014-2020 годах»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10573264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48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10573264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211464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 за счет средств областного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1040109602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1040109602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10361800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3525BD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реселению гра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дан из аварийного жилищного фонда за счет средств местного бюдж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211464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10401S9602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211464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грамма 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женерной  и транспортной 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фраструктурой земельных учас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ков, предоста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ляемых (предо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тавленных) бе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платно для инд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видуального 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лищного 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тельства семьям, имеющим троих и более детей в во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расте до 18 лет, в муниципальном образовании город 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Медногорск на 2015-2020 годы»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тие 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в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сна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жению инжене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ной  и транспор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турой  земельных участков, предо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тавляемых (пр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доставленных) бесплатно для 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дивидуального жилищного стро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тельства семьям, имеющим троих 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более детей в во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расте до 18 лет»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приятие 5.1.1.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ведению  дост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верности опред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сметной 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стоимости по снабжению инж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нерной  и тран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портной инфр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структурой  з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мельных участков, предоставляемых (предоставле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ных) бесплатно для индивидуал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ного жилищного строительства семьям, имеющим троих и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более детей в во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расте до 18 лет»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7510" w:rsidRPr="003525BD" w:rsidTr="001113A7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стного бю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35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1050100010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510" w:rsidRPr="003525BD" w:rsidRDefault="004A7510" w:rsidP="001113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5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113A7" w:rsidRDefault="001113A7" w:rsidP="00D30CE4">
      <w:pPr>
        <w:rPr>
          <w:rFonts w:ascii="Times New Roman" w:hAnsi="Times New Roman"/>
          <w:sz w:val="28"/>
          <w:szCs w:val="28"/>
        </w:rPr>
        <w:sectPr w:rsidR="001113A7" w:rsidSect="006C5D88">
          <w:pgSz w:w="16840" w:h="11907" w:orient="landscape" w:code="9"/>
          <w:pgMar w:top="1134" w:right="851" w:bottom="851" w:left="1701" w:header="709" w:footer="709" w:gutter="0"/>
          <w:cols w:space="708"/>
          <w:docGrid w:linePitch="360"/>
        </w:sect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B7275D">
        <w:rPr>
          <w:rFonts w:ascii="Times New Roman" w:hAnsi="Times New Roman"/>
          <w:sz w:val="28"/>
          <w:szCs w:val="28"/>
        </w:rPr>
        <w:t xml:space="preserve"> 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 xml:space="preserve">ципальном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 xml:space="preserve">образовании город Медногорск </w:t>
      </w:r>
    </w:p>
    <w:p w:rsidR="002A4700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bCs/>
          <w:sz w:val="28"/>
          <w:szCs w:val="28"/>
        </w:rPr>
        <w:t>на 2015-2020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B" w:rsidRDefault="00EF729B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7275D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C459FC">
        <w:rPr>
          <w:rFonts w:ascii="Times New Roman" w:hAnsi="Times New Roman"/>
          <w:sz w:val="28"/>
          <w:szCs w:val="28"/>
        </w:rPr>
        <w:t>«</w:t>
      </w:r>
      <w:r w:rsidRPr="00C459FC">
        <w:rPr>
          <w:rFonts w:ascii="Times New Roman" w:hAnsi="Times New Roman"/>
          <w:bCs/>
          <w:sz w:val="28"/>
          <w:szCs w:val="28"/>
        </w:rPr>
        <w:t xml:space="preserve">Переселение граждан </w:t>
      </w:r>
      <w:r w:rsidR="007C41E1" w:rsidRPr="00C459FC">
        <w:rPr>
          <w:rFonts w:ascii="Times New Roman" w:hAnsi="Times New Roman"/>
          <w:bCs/>
          <w:sz w:val="28"/>
          <w:szCs w:val="28"/>
        </w:rPr>
        <w:t>город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EF729B">
        <w:rPr>
          <w:rFonts w:ascii="Times New Roman" w:hAnsi="Times New Roman"/>
          <w:bCs/>
          <w:sz w:val="28"/>
          <w:szCs w:val="28"/>
        </w:rPr>
        <w:t xml:space="preserve"> </w:t>
      </w:r>
      <w:r w:rsidRPr="00C459FC">
        <w:rPr>
          <w:rFonts w:ascii="Times New Roman" w:hAnsi="Times New Roman"/>
          <w:bCs/>
          <w:sz w:val="28"/>
          <w:szCs w:val="28"/>
        </w:rPr>
        <w:t>из аварийного жилищного фонда муниципального образования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9FC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5-</w:t>
      </w:r>
      <w:r w:rsidRPr="00C459F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459FC">
        <w:rPr>
          <w:rFonts w:ascii="Times New Roman" w:hAnsi="Times New Roman"/>
          <w:bCs/>
          <w:sz w:val="28"/>
          <w:szCs w:val="28"/>
        </w:rPr>
        <w:t xml:space="preserve"> годы»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Подпрограмма)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90" w:type="dxa"/>
        <w:tblLayout w:type="fixed"/>
        <w:tblLook w:val="01E0"/>
      </w:tblPr>
      <w:tblGrid>
        <w:gridCol w:w="2660"/>
        <w:gridCol w:w="7230"/>
      </w:tblGrid>
      <w:tr w:rsidR="004413CF" w:rsidRPr="00D06B94" w:rsidTr="000F451C">
        <w:trPr>
          <w:trHeight w:val="803"/>
        </w:trPr>
        <w:tc>
          <w:tcPr>
            <w:tcW w:w="2660" w:type="dxa"/>
          </w:tcPr>
          <w:p w:rsidR="004413CF" w:rsidRPr="00D263F2" w:rsidRDefault="00440155" w:rsidP="00B7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4413CF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155">
              <w:rPr>
                <w:rFonts w:ascii="Times New Roman" w:hAnsi="Times New Roman"/>
                <w:bCs/>
                <w:sz w:val="28"/>
                <w:szCs w:val="28"/>
              </w:rPr>
              <w:t>Администрация МО г. Медногорск, МКУ «УГКР и ЖКХ»</w:t>
            </w:r>
          </w:p>
          <w:p w:rsid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155" w:rsidRP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Участники Подпрограммы</w:t>
            </w:r>
          </w:p>
          <w:p w:rsidR="004413CF" w:rsidRPr="00D263F2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Комитет по управлению имуществом, о</w:t>
            </w:r>
            <w:r w:rsidRPr="00D06B94">
              <w:rPr>
                <w:rFonts w:ascii="Times New Roman" w:hAnsi="Times New Roman"/>
                <w:noProof/>
                <w:sz w:val="28"/>
                <w:szCs w:val="28"/>
              </w:rPr>
              <w:t>тдел по экономике, торговле и развития предпринимательства администрации МО г. Медногорск</w:t>
            </w:r>
          </w:p>
          <w:p w:rsidR="004413CF" w:rsidRPr="00D06B94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0F451C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0F451C" w:rsidRDefault="004413CF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 xml:space="preserve">- переселение граждан из </w:t>
            </w:r>
            <w:r w:rsidRPr="000F451C">
              <w:rPr>
                <w:rFonts w:ascii="Times New Roman" w:hAnsi="Times New Roman"/>
                <w:noProof/>
                <w:sz w:val="28"/>
                <w:szCs w:val="28"/>
              </w:rPr>
              <w:t>многоквартирных домов,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знанных до 1 января 2012 года в установленном порядке аварийными и подлежащими сносу в связи с физическим изн</w:t>
            </w:r>
            <w:r w:rsidR="00440155" w:rsidRPr="000F451C">
              <w:rPr>
                <w:rFonts w:ascii="Times New Roman" w:hAnsi="Times New Roman"/>
                <w:sz w:val="28"/>
                <w:szCs w:val="28"/>
              </w:rPr>
              <w:t>осом в процессе их эксплуатации</w:t>
            </w:r>
          </w:p>
          <w:p w:rsidR="0087701C" w:rsidRPr="000F451C" w:rsidRDefault="0087701C" w:rsidP="0006477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440155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4">
              <w:rPr>
                <w:rFonts w:ascii="Times New Roman" w:hAnsi="Times New Roman"/>
                <w:sz w:val="28"/>
                <w:szCs w:val="28"/>
              </w:rPr>
              <w:t>- привлечение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приобретение у застройщиков жилых помещений в многоквартирных домах (в том чи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с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ле в многоквартирных домах, строительство которых не завершено) и (или) строительство многоквартирных д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о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мов для переселения граждан из аварийного жилищного фонда</w:t>
            </w:r>
          </w:p>
          <w:p w:rsidR="00440155" w:rsidRPr="00D06B94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7230" w:type="dxa"/>
          </w:tcPr>
          <w:p w:rsidR="000F451C" w:rsidRDefault="000F451C" w:rsidP="000F451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семей переселенных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 xml:space="preserve"> из аварийного жили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щ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55" w:rsidRPr="00D06B94" w:rsidRDefault="000F451C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</w:p>
        </w:tc>
      </w:tr>
      <w:tr w:rsidR="00440155" w:rsidRPr="00D06B94" w:rsidTr="000F451C">
        <w:tc>
          <w:tcPr>
            <w:tcW w:w="2660" w:type="dxa"/>
          </w:tcPr>
          <w:p w:rsidR="00440155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Сроки реализации Подпрограммы</w:t>
            </w:r>
          </w:p>
          <w:p w:rsidR="000F451C" w:rsidRPr="00D263F2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0F451C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2015-2020 г.</w:t>
            </w:r>
          </w:p>
        </w:tc>
      </w:tr>
      <w:tr w:rsidR="004413CF" w:rsidRPr="00D06B94" w:rsidTr="000F451C">
        <w:trPr>
          <w:trHeight w:val="314"/>
        </w:trPr>
        <w:tc>
          <w:tcPr>
            <w:tcW w:w="2660" w:type="dxa"/>
          </w:tcPr>
          <w:p w:rsidR="004413CF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Объемы бюджетных асигнований </w:t>
            </w: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451C" w:rsidRPr="000F451C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2015-2020 г. </w:t>
            </w:r>
            <w:r w:rsidR="002E4C44">
              <w:rPr>
                <w:rFonts w:ascii="Times New Roman" w:hAnsi="Times New Roman"/>
                <w:sz w:val="28"/>
                <w:szCs w:val="28"/>
              </w:rPr>
              <w:t>247 704 445,08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F451C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t xml:space="preserve">2015г. – </w:t>
            </w:r>
            <w:r w:rsidR="00BB7FE0" w:rsidRPr="005A1A26">
              <w:rPr>
                <w:rFonts w:ascii="Times New Roman" w:hAnsi="Times New Roman"/>
                <w:sz w:val="28"/>
                <w:szCs w:val="28"/>
              </w:rPr>
              <w:t>91 983 102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0F451C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t xml:space="preserve">2016г. – </w:t>
            </w:r>
            <w:r w:rsidR="009761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134 385 162</w:t>
            </w:r>
            <w:r w:rsidR="005A1A26" w:rsidRPr="005A1A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0F451C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2017г. – </w:t>
            </w:r>
            <w:r w:rsidR="002E4C44">
              <w:rPr>
                <w:rFonts w:ascii="Times New Roman" w:hAnsi="Times New Roman"/>
                <w:sz w:val="28"/>
                <w:szCs w:val="28"/>
              </w:rPr>
              <w:t>21 336 181,08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0F451C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>2018г. – 0,00 руб.,</w:t>
            </w:r>
          </w:p>
          <w:p w:rsidR="000F451C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>2019г. – 0,00 руб.,</w:t>
            </w:r>
          </w:p>
          <w:p w:rsidR="00064778" w:rsidRPr="000F451C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>2020 г. – 0,00 руб.</w:t>
            </w:r>
          </w:p>
        </w:tc>
      </w:tr>
      <w:tr w:rsidR="000F451C" w:rsidRPr="00D06B94" w:rsidTr="000F451C">
        <w:trPr>
          <w:trHeight w:val="314"/>
        </w:trPr>
        <w:tc>
          <w:tcPr>
            <w:tcW w:w="2660" w:type="dxa"/>
          </w:tcPr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</w:tcPr>
          <w:p w:rsidR="000F451C" w:rsidRPr="001D155A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</w:p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413CF" w:rsidRPr="00644726" w:rsidRDefault="00A7575E" w:rsidP="001F34A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4726">
        <w:rPr>
          <w:rFonts w:ascii="Times New Roman" w:hAnsi="Times New Roman"/>
          <w:bCs/>
          <w:sz w:val="28"/>
          <w:szCs w:val="28"/>
        </w:rPr>
        <w:t>Общая характеристика сферы реализации</w:t>
      </w:r>
      <w:r w:rsidR="00644726" w:rsidRPr="00644726">
        <w:rPr>
          <w:rFonts w:ascii="Times New Roman" w:hAnsi="Times New Roman"/>
          <w:bCs/>
          <w:sz w:val="28"/>
          <w:szCs w:val="28"/>
        </w:rPr>
        <w:t xml:space="preserve"> </w:t>
      </w:r>
      <w:r w:rsidRPr="00644726">
        <w:rPr>
          <w:rFonts w:ascii="Times New Roman" w:hAnsi="Times New Roman"/>
          <w:bCs/>
          <w:sz w:val="28"/>
          <w:szCs w:val="28"/>
        </w:rPr>
        <w:t>муниципальной Подпрограммы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EC65A7">
        <w:rPr>
          <w:rFonts w:ascii="Times New Roman" w:hAnsi="Times New Roman" w:cs="Times New Roman"/>
          <w:sz w:val="28"/>
          <w:szCs w:val="28"/>
        </w:rPr>
        <w:t>и</w:t>
      </w:r>
      <w:r w:rsidRPr="00EC65A7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EC65A7">
        <w:rPr>
          <w:rFonts w:ascii="Times New Roman" w:hAnsi="Times New Roman" w:cs="Times New Roman"/>
          <w:sz w:val="28"/>
          <w:szCs w:val="28"/>
        </w:rPr>
        <w:t>о</w:t>
      </w:r>
      <w:r w:rsidRPr="00EC65A7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Настоящая П</w:t>
      </w:r>
      <w:r w:rsidR="002373A3">
        <w:rPr>
          <w:rFonts w:ascii="Times New Roman" w:hAnsi="Times New Roman" w:cs="Times New Roman"/>
          <w:sz w:val="28"/>
          <w:szCs w:val="28"/>
        </w:rPr>
        <w:t>одп</w:t>
      </w:r>
      <w:r w:rsidRPr="00EC65A7">
        <w:rPr>
          <w:rFonts w:ascii="Times New Roman" w:hAnsi="Times New Roman" w:cs="Times New Roman"/>
          <w:sz w:val="28"/>
          <w:szCs w:val="28"/>
        </w:rPr>
        <w:t>рограмма подготовлена на основе анализа сущес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 xml:space="preserve">вующего технического состояния многоквартирных домов, находящихся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Медногорск</w:t>
      </w:r>
      <w:r w:rsidRPr="00EC65A7">
        <w:rPr>
          <w:rFonts w:ascii="Times New Roman" w:hAnsi="Times New Roman" w:cs="Times New Roman"/>
          <w:sz w:val="28"/>
          <w:szCs w:val="28"/>
        </w:rPr>
        <w:t xml:space="preserve"> Оренбургской области, при условии соблюдения установленного законодательством поря</w:t>
      </w:r>
      <w:r w:rsidRPr="00EC65A7">
        <w:rPr>
          <w:rFonts w:ascii="Times New Roman" w:hAnsi="Times New Roman" w:cs="Times New Roman"/>
          <w:sz w:val="28"/>
          <w:szCs w:val="28"/>
        </w:rPr>
        <w:t>д</w:t>
      </w:r>
      <w:r w:rsidRPr="00EC65A7">
        <w:rPr>
          <w:rFonts w:ascii="Times New Roman" w:hAnsi="Times New Roman" w:cs="Times New Roman"/>
          <w:sz w:val="28"/>
          <w:szCs w:val="28"/>
        </w:rPr>
        <w:t>ка признания таких домов аварийными и подлежащими сносу.</w:t>
      </w:r>
    </w:p>
    <w:p w:rsidR="004413CF" w:rsidRDefault="004413CF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Так, в соответствии со </w:t>
      </w:r>
      <w:hyperlink r:id="rId19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</w:t>
      </w:r>
      <w:r w:rsidRPr="00EC65A7">
        <w:rPr>
          <w:rFonts w:ascii="Times New Roman" w:hAnsi="Times New Roman"/>
          <w:sz w:val="28"/>
          <w:szCs w:val="28"/>
        </w:rPr>
        <w:lastRenderedPageBreak/>
        <w:t>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 благоустроенными примен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тельно к условиям соответствующего населенного пункта, равнозначными по общей площади, ранее занимаемым жилым помещениям.</w:t>
      </w:r>
    </w:p>
    <w:p w:rsidR="001F34AB" w:rsidRDefault="001F34AB" w:rsidP="001F3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4AB" w:rsidRDefault="00A7575E" w:rsidP="001F34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A7575E" w:rsidRPr="001F34AB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реализации Подпрограммы</w:t>
      </w:r>
    </w:p>
    <w:p w:rsidR="00A7575E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Приоритеты жилищной политики </w:t>
      </w:r>
      <w:r>
        <w:rPr>
          <w:rFonts w:ascii="Times New Roman" w:hAnsi="Times New Roman"/>
          <w:sz w:val="28"/>
          <w:szCs w:val="28"/>
        </w:rPr>
        <w:t>МО г. Медногорск</w:t>
      </w:r>
      <w:r w:rsidRPr="00A7575E">
        <w:rPr>
          <w:rFonts w:ascii="Times New Roman" w:hAnsi="Times New Roman"/>
          <w:sz w:val="28"/>
          <w:szCs w:val="28"/>
        </w:rPr>
        <w:t xml:space="preserve"> направлены на создание условий для обеспечения населения доступным и комфортным жильем.</w:t>
      </w:r>
    </w:p>
    <w:p w:rsidR="00A7575E" w:rsidRDefault="00A7575E" w:rsidP="001F34A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0F451C">
        <w:rPr>
          <w:rFonts w:ascii="Times New Roman" w:hAnsi="Times New Roman"/>
          <w:sz w:val="28"/>
          <w:szCs w:val="28"/>
        </w:rPr>
        <w:t xml:space="preserve">- переселение граждан из </w:t>
      </w:r>
      <w:r w:rsidRPr="000F451C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0F451C">
        <w:rPr>
          <w:rFonts w:ascii="Times New Roman" w:hAnsi="Times New Roman"/>
          <w:sz w:val="28"/>
          <w:szCs w:val="28"/>
        </w:rPr>
        <w:t xml:space="preserve"> признанных до 1 января 2012 года в установленном порядке аварийными и подлежащими сносу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75E" w:rsidRDefault="00A7575E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A7575E">
        <w:rPr>
          <w:rFonts w:ascii="Times New Roman" w:hAnsi="Times New Roman"/>
          <w:sz w:val="28"/>
          <w:szCs w:val="28"/>
        </w:rPr>
        <w:t>предполагается достичь следующих основных конечных результатов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1D155A">
        <w:rPr>
          <w:rFonts w:ascii="Times New Roman" w:hAnsi="Times New Roman"/>
          <w:sz w:val="28"/>
          <w:szCs w:val="28"/>
        </w:rPr>
        <w:t>оздание безопасных условий проживания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При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 xml:space="preserve">рограммы необходимо исходить из следующих положений: </w:t>
      </w:r>
    </w:p>
    <w:p w:rsidR="00010988" w:rsidRPr="00EC65A7" w:rsidRDefault="00010988" w:rsidP="001F34AB">
      <w:pPr>
        <w:pStyle w:val="consplusnormal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- принятие решений и проведение мероприятий по переселению гра</w:t>
      </w:r>
      <w:r w:rsidRPr="00EC65A7">
        <w:rPr>
          <w:rFonts w:ascii="Times New Roman" w:hAnsi="Times New Roman" w:cs="Times New Roman"/>
          <w:sz w:val="28"/>
          <w:szCs w:val="28"/>
        </w:rPr>
        <w:t>ж</w:t>
      </w:r>
      <w:r w:rsidRPr="00EC65A7">
        <w:rPr>
          <w:rFonts w:ascii="Times New Roman" w:hAnsi="Times New Roman" w:cs="Times New Roman"/>
          <w:sz w:val="28"/>
          <w:szCs w:val="28"/>
        </w:rPr>
        <w:t>дан из аварийного жилищного фонда за счет средств Фонда, средств облас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>ного бюджета и местного бюджета производится в соответствии с Жили</w:t>
      </w:r>
      <w:r w:rsidRPr="00EC65A7">
        <w:rPr>
          <w:rFonts w:ascii="Times New Roman" w:hAnsi="Times New Roman" w:cs="Times New Roman"/>
          <w:sz w:val="28"/>
          <w:szCs w:val="28"/>
        </w:rPr>
        <w:t>щ</w:t>
      </w:r>
      <w:r w:rsidRPr="00EC65A7">
        <w:rPr>
          <w:rFonts w:ascii="Times New Roman" w:hAnsi="Times New Roman" w:cs="Times New Roman"/>
          <w:sz w:val="28"/>
          <w:szCs w:val="28"/>
        </w:rPr>
        <w:t>ным кодексом Российской Федерации;</w:t>
      </w:r>
    </w:p>
    <w:p w:rsidR="00010988" w:rsidRPr="00EC65A7" w:rsidRDefault="00010988" w:rsidP="001F34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гражданам других благоустроенных жилых помещ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ний по договорам социального найма в связи с выселением в порядке, уст</w:t>
      </w:r>
      <w:r w:rsidRPr="00EC65A7">
        <w:rPr>
          <w:rFonts w:ascii="Times New Roman" w:hAnsi="Times New Roman"/>
          <w:sz w:val="28"/>
          <w:szCs w:val="28"/>
        </w:rPr>
        <w:t>а</w:t>
      </w:r>
      <w:r w:rsidRPr="00EC65A7">
        <w:rPr>
          <w:rFonts w:ascii="Times New Roman" w:hAnsi="Times New Roman"/>
          <w:sz w:val="28"/>
          <w:szCs w:val="28"/>
        </w:rPr>
        <w:t xml:space="preserve">новленном </w:t>
      </w:r>
      <w:hyperlink r:id="rId21" w:history="1">
        <w:r w:rsidRPr="00EC65A7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C65A7">
          <w:rPr>
            <w:rFonts w:ascii="Times New Roman" w:hAnsi="Times New Roman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lastRenderedPageBreak/>
        <w:t>- предоставление собственнику взамен изымаемого жилого помещения, иное жилое помещение путем заключения договора мены в соответствии со статьей 32 Жилищного Кодекса Российской Федерации;</w:t>
      </w:r>
    </w:p>
    <w:p w:rsidR="00010988" w:rsidRPr="00EC65A7" w:rsidRDefault="00010988" w:rsidP="001F34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5A7">
        <w:rPr>
          <w:rFonts w:ascii="Times New Roman" w:hAnsi="Times New Roman"/>
          <w:sz w:val="28"/>
          <w:szCs w:val="28"/>
        </w:rPr>
        <w:t>земельный участок,  на котором расположен многоквартирный дом, признанный аварийным и подлежащим сносу, подлежит изъятию для мун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ципальных нужд в порядке, установленном федеральным и областным зак</w:t>
      </w:r>
      <w:r w:rsidRPr="00EC65A7">
        <w:rPr>
          <w:rFonts w:ascii="Times New Roman" w:hAnsi="Times New Roman"/>
          <w:sz w:val="28"/>
          <w:szCs w:val="28"/>
        </w:rPr>
        <w:t>о</w:t>
      </w:r>
      <w:r w:rsidRPr="00EC65A7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осуществляется следующими способами переселения: </w:t>
      </w:r>
    </w:p>
    <w:p w:rsidR="00010988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 приобретение  жилых помещений у застройщиков</w:t>
      </w:r>
      <w:r>
        <w:rPr>
          <w:rFonts w:ascii="Times New Roman" w:hAnsi="Times New Roman"/>
          <w:sz w:val="28"/>
          <w:szCs w:val="28"/>
        </w:rPr>
        <w:t>;</w:t>
      </w:r>
    </w:p>
    <w:p w:rsidR="00010988" w:rsidRPr="00EC65A7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 жилых помещений у собственников</w:t>
      </w:r>
      <w:r w:rsidRPr="00EC65A7">
        <w:rPr>
          <w:rFonts w:ascii="Times New Roman" w:hAnsi="Times New Roman"/>
          <w:sz w:val="28"/>
          <w:szCs w:val="28"/>
        </w:rPr>
        <w:t>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 Подпрограммы указаны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="002F20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Объем финансирования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>рограммы рассчитан исходя из удельной стоимости одного квадратного метра общей площади жилого помещения, но не более 28100 рублей.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За счет местного бюджета осуществляется финансирование расходов: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жилых помещений для переселения граждан из аварийного жилищного фонда по цене, превышающей удельную сто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 xml:space="preserve">мость 1 квадратного метра общей площади жилого помещения определенной в размере 28 100 рублей; </w:t>
      </w:r>
    </w:p>
    <w:p w:rsidR="00010988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деляемой в соответствии с жилищным законодательством нормы предоста</w:t>
      </w:r>
      <w:r w:rsidRPr="00EC65A7">
        <w:rPr>
          <w:rFonts w:ascii="Times New Roman" w:hAnsi="Times New Roman"/>
          <w:sz w:val="28"/>
          <w:szCs w:val="28"/>
        </w:rPr>
        <w:t>в</w:t>
      </w:r>
      <w:r w:rsidRPr="00EC65A7">
        <w:rPr>
          <w:rFonts w:ascii="Times New Roman" w:hAnsi="Times New Roman"/>
          <w:sz w:val="28"/>
          <w:szCs w:val="28"/>
        </w:rPr>
        <w:t xml:space="preserve">ления площади жилого помещения на одного человека. </w:t>
      </w:r>
    </w:p>
    <w:p w:rsidR="002F20AE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предусматривается финансирование за счет средств Фонда содействия реформирования, средств областного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бюджета, а также местного бюджета, согласно Приложения № 3 к настоящей Программе. </w:t>
      </w:r>
    </w:p>
    <w:p w:rsidR="002F20AE" w:rsidRPr="00EC65A7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00" w:rsidRDefault="002A4700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B7FE0" w:rsidRDefault="00BB7FE0" w:rsidP="00BB7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B7FE0" w:rsidSect="00F74D38">
          <w:headerReference w:type="default" r:id="rId23"/>
          <w:pgSz w:w="11907" w:h="16840" w:code="9"/>
          <w:pgMar w:top="1135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57"/>
        <w:tblW w:w="15276" w:type="dxa"/>
        <w:tblLook w:val="00A0"/>
      </w:tblPr>
      <w:tblGrid>
        <w:gridCol w:w="10881"/>
        <w:gridCol w:w="4395"/>
      </w:tblGrid>
      <w:tr w:rsidR="00BB7FE0" w:rsidRPr="00D06B94" w:rsidTr="00BB7FE0">
        <w:trPr>
          <w:trHeight w:val="4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FE0" w:rsidRPr="00D84320" w:rsidRDefault="00BB7FE0" w:rsidP="00BB7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  <w:p w:rsidR="00BB7FE0" w:rsidRPr="00D84320" w:rsidRDefault="00BB7FE0" w:rsidP="00BB7F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FE0" w:rsidRPr="00742172" w:rsidRDefault="00BB7FE0" w:rsidP="00BB7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729">
              <w:rPr>
                <w:rFonts w:ascii="Times New Roman" w:hAnsi="Times New Roman"/>
                <w:color w:val="000000"/>
                <w:sz w:val="24"/>
                <w:szCs w:val="20"/>
              </w:rPr>
              <w:t>Таблица 1 к Подпрограмме «Пересел</w:t>
            </w:r>
            <w:r w:rsidRPr="00D47729"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Pr="00D47729">
              <w:rPr>
                <w:rFonts w:ascii="Times New Roman" w:hAnsi="Times New Roman"/>
                <w:color w:val="000000"/>
                <w:sz w:val="24"/>
                <w:szCs w:val="20"/>
              </w:rPr>
              <w:t>ние граждан из аварийного жилищного фонда г. Медногорск Оренбургской о</w:t>
            </w:r>
            <w:r w:rsidRPr="00D47729">
              <w:rPr>
                <w:rFonts w:ascii="Times New Roman" w:hAnsi="Times New Roman"/>
                <w:color w:val="000000"/>
                <w:sz w:val="24"/>
                <w:szCs w:val="20"/>
              </w:rPr>
              <w:t>б</w:t>
            </w:r>
            <w:r w:rsidRPr="00D47729">
              <w:rPr>
                <w:rFonts w:ascii="Times New Roman" w:hAnsi="Times New Roman"/>
                <w:color w:val="000000"/>
                <w:sz w:val="24"/>
                <w:szCs w:val="20"/>
              </w:rPr>
              <w:t>ласти на 2015-2020 годы»</w:t>
            </w:r>
          </w:p>
        </w:tc>
      </w:tr>
    </w:tbl>
    <w:tbl>
      <w:tblPr>
        <w:tblW w:w="16580" w:type="dxa"/>
        <w:tblInd w:w="250" w:type="dxa"/>
        <w:tblLayout w:type="fixed"/>
        <w:tblLook w:val="04A0"/>
      </w:tblPr>
      <w:tblGrid>
        <w:gridCol w:w="16580"/>
      </w:tblGrid>
      <w:tr w:rsidR="00605AE1" w:rsidRPr="00DC7C63" w:rsidTr="00BB7FE0">
        <w:trPr>
          <w:trHeight w:val="750"/>
        </w:trPr>
        <w:tc>
          <w:tcPr>
            <w:tcW w:w="1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63" w:rsidRDefault="00DC7C63" w:rsidP="00DC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аварийных </w:t>
            </w:r>
            <w:r w:rsidR="00B279B8" w:rsidRPr="00DC7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многоквартирных</w:t>
            </w:r>
            <w:r w:rsidRPr="00DC7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домов</w:t>
            </w:r>
          </w:p>
          <w:p w:rsidR="00315A54" w:rsidRDefault="00315A54" w:rsidP="00DC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537" w:type="dxa"/>
              <w:tblInd w:w="94" w:type="dxa"/>
              <w:tblLayout w:type="fixed"/>
              <w:tblLook w:val="04A0"/>
            </w:tblPr>
            <w:tblGrid>
              <w:gridCol w:w="432"/>
              <w:gridCol w:w="1314"/>
              <w:gridCol w:w="501"/>
              <w:gridCol w:w="936"/>
              <w:gridCol w:w="745"/>
              <w:gridCol w:w="745"/>
              <w:gridCol w:w="488"/>
              <w:gridCol w:w="488"/>
              <w:gridCol w:w="656"/>
              <w:gridCol w:w="456"/>
              <w:gridCol w:w="456"/>
              <w:gridCol w:w="456"/>
              <w:gridCol w:w="656"/>
              <w:gridCol w:w="656"/>
              <w:gridCol w:w="656"/>
              <w:gridCol w:w="1146"/>
              <w:gridCol w:w="1136"/>
              <w:gridCol w:w="1274"/>
              <w:gridCol w:w="992"/>
              <w:gridCol w:w="850"/>
              <w:gridCol w:w="498"/>
            </w:tblGrid>
            <w:tr w:rsidR="0097615D" w:rsidRPr="001B0014" w:rsidTr="0097615D">
              <w:trPr>
                <w:trHeight w:val="1362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Адрес МКД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Документ, по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тверждающий признание МКД аварийным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Планируемая дата окончания переселения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Планируемая дата сноса/реконструкции  МКД</w:t>
                  </w:r>
                </w:p>
              </w:tc>
              <w:tc>
                <w:tcPr>
                  <w:tcW w:w="4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Число жителей всего</w:t>
                  </w:r>
                </w:p>
              </w:tc>
              <w:tc>
                <w:tcPr>
                  <w:tcW w:w="4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Число жителей планируемых к переселению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Общая площадь жилых помещений МКД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Количество расселяемых жилых помещ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ний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Расселяемая площадь жилых помещений</w:t>
                  </w:r>
                </w:p>
              </w:tc>
              <w:tc>
                <w:tcPr>
                  <w:tcW w:w="589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Стоимость переселения граждан</w:t>
                  </w:r>
                </w:p>
              </w:tc>
            </w:tr>
            <w:tr w:rsidR="0097615D" w:rsidRPr="001B0014" w:rsidTr="0097615D">
              <w:trPr>
                <w:trHeight w:val="600"/>
              </w:trPr>
              <w:tc>
                <w:tcPr>
                  <w:tcW w:w="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75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97615D" w:rsidRPr="001B0014" w:rsidTr="0097615D">
              <w:trPr>
                <w:trHeight w:val="3439"/>
              </w:trPr>
              <w:tc>
                <w:tcPr>
                  <w:tcW w:w="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частная собственность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собственность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частная собственность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муниципальная собственность</w:t>
                  </w:r>
                </w:p>
              </w:tc>
              <w:tc>
                <w:tcPr>
                  <w:tcW w:w="11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 счет средств Фонда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Дополнительные источники финансирования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Внебюджетные источники финансирования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суб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ъ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екту 2013-2015 годы, в т.ч.: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15 075,57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12 343,89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5 833,44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6 510,45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320975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344,00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170581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928,20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138670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474,83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5573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067,00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149873,97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39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суб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ъ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екту 2013-2015 годы, с фина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совой по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держкой Фо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да: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15 075,57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10 582,21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5 113,54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5 468,67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273585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838,00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170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928,20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796430,83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5057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149873,97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39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суб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ъ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екту 2013-2015 годы, без ф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нансовой по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держки Фонда: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7 766,26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1 761,68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1 041,78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47389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46 874 044,00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515 462,00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2013 года, в т.ч.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4 991,47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3 239,03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976,10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94 607 080,00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61 995 228,20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26 461 977,83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149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873,97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2013 года с финансовой поддержкой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4 991,47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3 239,03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976,10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94 607 080,00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61 995 228,20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26 461 977,83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149873,97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Итого по город Медногорск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4 991,47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3 239,03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976,10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94 607 080,00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61 995 228,20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26 461 977,83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61498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Комм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нальный,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304,90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213,10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170,80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42,30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7 407 160,00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4 141 623,70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1 767 806,30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497730,00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Тульский, д. 29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874,60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874,60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874,60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24 854 450,00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16 342 442,88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6 975 591,15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536415,97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Тульский, д. 31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358,20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281,50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7 660 060,00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5 366 583,26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2 290 666,74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2 810,00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21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128,20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128,20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3 669 860,00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2 524 756,00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1 077 664,00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67 440,00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24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71,10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1 834 930,00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1 286 010,59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548 919,41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27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2 264 860,00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1 587 327,00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677 533,00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369,80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369,80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369,80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12 015 560,00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7 241 440,96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3 090 929,04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683190,00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Коммун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1 383,20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114,66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114,66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3 220 260,00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2 256 919,05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963 340,95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10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405,70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192,50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213,20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11 476 040,00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7 894 884,00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3 369 844,00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211 312,00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357,00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1 073 420,00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752 306,35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321 113,65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г. Медногорск, ул. Тульская, д. 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51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422,67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422,67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209,80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212,87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12 732 110,00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8 217 666,73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3 507 620,27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006823,00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Юбилейная, д. 10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35,80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2 079 400,00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1 358 878,00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580 022,00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140 500,00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Юбилейная, д. 14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2 146 840,00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1 502 052,49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641 134,51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3 653,00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Юбилейная, д. 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IV.2014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II.2015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85,50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2 172 130,00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1 522 337,19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649 792,81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2013 года без финансовой поддержки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2014 года, в т.ч.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5 289,14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3 273,42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1 650,49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1 622,93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91 983 102,00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56 334 335,00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31 792 192,00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2014 года с финансовой поддержкой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5 289,14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3 273,42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1 650,49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1 622,93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91 983 102,00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56 334 335,00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31 792 192,00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Итого по город Медногорск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5 289,14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3 273,42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1 650,49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1 622,93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91 983 102,00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56 334 335,00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31 792 192,00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856575,00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Комм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нальный, д. 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222,30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1 376 900,00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843 272,00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475 899,00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57 729,00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377,40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5 268 750,00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3 226 805,00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1 821 042,00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220 903,00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377,50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330,70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330,70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9 292 670,00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5 691 223,00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3 211 833,00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389 614,00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Калинина, д. 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87,40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87,40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2 455 940,00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1 504 121,00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848 849,00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102 970,00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Кирова, д. 14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420,40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367,60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352,70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10 329 560,00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6 326 259,00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3 570 214,00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433 087,00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Коминте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на, д. 14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421,05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1 478 060,00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905 226,00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510 863,00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61 971,00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ская, д. 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449,50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236,60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236,60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6 648 460,00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4 071 798,00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2 297 913,00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278 749,00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ская,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423,70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211,70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5 948 770,00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3 643 278,00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2 056 078,00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249 414,00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357,00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1 166 150,00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714 200,00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403 057,00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48 893,00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Советская, д. 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433,56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433,56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433,56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12 183 036,00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7 461 406,00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4 210 832,00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510 798,00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Советская,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396,37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342,03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329,03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9 611 043,00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5 886 208,00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3 321 872,00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402 963,00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830,46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812,53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674,53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22 832 093,00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13 983 337,00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7 891 474,00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957 282,00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492,50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3 391 670,00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2 077 202,00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1 172 266,00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142 202,00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2014 года без финансовой поддержки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2015 года, в т.ч.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9 146,27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5 831,44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3 206,85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2 624,59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385162,00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52 252 365,00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80 416 305,00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716492,00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2015 года с финансовой поддержкой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7 096,96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4 069,76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2 486,95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1 582,81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86 995 656,00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52 252 365,00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33 542 261,00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201030,00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Итого по город Медногорск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7 096,96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4 069,76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2 486,95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1 582,81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86 995 656,00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52 252 365,00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33 542 261,00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201030,00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Комм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нальный, д. 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222,30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1 106 360,00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697 316,00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409 044,00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Средний,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30.06.2010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63,80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729 246,00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522 104,00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207 142,00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Тульский, д. 25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30.06.2010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837,30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584,80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344,90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13 975 092,00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9 341 568,00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4 606 116,00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27 408,00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32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30.06.2010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648 457,00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301 811,00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321 416,00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25 230,00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42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673 529,00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313 481,00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333 843,00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26 205,00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г. Медногорск, ул. Горняков, д. 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63,70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1 479 381,00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1 059 030,00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420 351,00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34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Коопер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тивная, д. 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396,45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343,50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289,15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54,35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6 875 368,00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3 544 143,00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3 146 002,00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185 223,00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ская, д. 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449,50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58,10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1 530 464,00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964 621,00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565 843,00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ская,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423,70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52,90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647 955,00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463 845,00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184 110,00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408,30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408,30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204,60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203,70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8 952 478,00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5 711 390,00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3 201 123,00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39 965,00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357,00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1 385 584,00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873 306,00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512 278,00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Свободы,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435,10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380,90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217,80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163,10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7 704 027,00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4 534 281,00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3 017 376,00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152 370,00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Свободы,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25.03.2010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412,01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412,01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267,40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144,61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8 835 657,00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5 102 484,00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3 583 700,00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149 473,00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815,40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401,00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67,50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10 014 406,00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5 907 070,00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3 937 058,00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170 278,00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1 086,30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557,50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303,50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12 152 185,00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7 301 269,00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4 682 304,00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168 612,00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492,50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118,65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24,40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94,25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2 475 072,00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1 672 947,00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802 125,00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25.03.2010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419,90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7 810 395,00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3 941 699,00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3 612 430,00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256 266,00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Всего по этапу 2015 года без финансовой поддержки Фонда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7 766,26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1 761,68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1 041,78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47 389 506,00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46 874 044,00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515 462,00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Итого по город Медногорск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7 766,26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1 761,68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1 041,78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47 389 506,00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46 874 044,00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515 462,00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Комм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нальный, д. 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222,30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131,30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90,70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3 678 290,00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3 546 016,00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132 274,00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пер. Тульский, д. 25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30.06.2010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837,30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14,30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401 830,00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401 830,00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47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32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30.06.2010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46,90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1 317 890,00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1 270 487,00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47 403,00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377,40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95,90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5 145 110,00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5 096 708,00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48 402,00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Горняков, д. 9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1 534 260,00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1 479 088,00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55 172,00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Кирова, д. 14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420,40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1 455 580,00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1 403 237,00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52 343,00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Коминте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на, д. 14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421,05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316,65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261,40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55,25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8 736 290,00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8 736 290,00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Коопер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тивная, д. 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396,45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52,95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52,95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1 472 440,00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1 419 488,00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52 952,00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ская, д. 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449,50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154,80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154,80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3 998 630,00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3 998 630,00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Октябр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ь</w:t>
                  </w: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ская, д. 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423,70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159,10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159,10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4 397 650,00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4 397 650,00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Пионеров, д. 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357,00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167,30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4 701 130,00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4 616 149,00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84 981,00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Свободы,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435,10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1 498 758,00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1 498 758,00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830,46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17,93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17,93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495 806,00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495 806,00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815,40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27,20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1 523 020,00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1 523 020,00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57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27.05.2009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1 086,30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41,60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1 166 150,00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1 124 215,00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41 935,00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7615D" w:rsidRPr="001B0014" w:rsidTr="0097615D">
              <w:trPr>
                <w:trHeight w:val="402"/>
              </w:trPr>
              <w:tc>
                <w:tcPr>
                  <w:tcW w:w="4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г. Медногорск, ул. Тульская, д. 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16.10.2006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IV.2016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IV.2017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492,50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253,15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106,20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146,95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5 866 672,00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5 866 672,00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15D" w:rsidRPr="001B0014" w:rsidRDefault="0097615D" w:rsidP="009761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B00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1BA4" w:rsidRDefault="000C1BA4" w:rsidP="00DC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1A0A" w:rsidRPr="00DC7C63" w:rsidRDefault="00181A0A" w:rsidP="00DC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7615D" w:rsidRDefault="0097615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97615D" w:rsidSect="00BB7FE0">
          <w:headerReference w:type="default" r:id="rId24"/>
          <w:pgSz w:w="16840" w:h="11907" w:orient="landscape" w:code="9"/>
          <w:pgMar w:top="1701" w:right="851" w:bottom="851" w:left="567" w:header="709" w:footer="709" w:gutter="0"/>
          <w:cols w:space="708"/>
          <w:docGrid w:linePitch="360"/>
        </w:sectPr>
      </w:pPr>
    </w:p>
    <w:p w:rsidR="00BB7FE0" w:rsidRDefault="00BB7FE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47729" w:rsidRPr="00F4354B" w:rsidRDefault="00D47729" w:rsidP="00D4772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Приложение 5 </w:t>
      </w:r>
    </w:p>
    <w:p w:rsidR="002A4700" w:rsidRPr="00F4354B" w:rsidRDefault="00D47729" w:rsidP="00D4772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к муниципальной программе «</w:t>
      </w:r>
      <w:r w:rsidRPr="00F4354B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ципальном образовании город Медногорск на 2015-2020 годы»</w:t>
      </w:r>
    </w:p>
    <w:p w:rsidR="002A4700" w:rsidRPr="00010988" w:rsidRDefault="002A4700" w:rsidP="002A47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1F34A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A4700" w:rsidRDefault="002A4700" w:rsidP="00EF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F4354B">
        <w:rPr>
          <w:rFonts w:ascii="Times New Roman" w:hAnsi="Times New Roman"/>
          <w:sz w:val="28"/>
          <w:szCs w:val="28"/>
        </w:rPr>
        <w:t>«Обеспечение жильем молодых семей муниципального</w:t>
      </w:r>
      <w:r w:rsidRPr="00C50B7B">
        <w:rPr>
          <w:rFonts w:ascii="Times New Roman" w:hAnsi="Times New Roman"/>
          <w:sz w:val="28"/>
          <w:szCs w:val="28"/>
        </w:rPr>
        <w:t xml:space="preserve"> обр</w:t>
      </w:r>
      <w:r w:rsidRPr="00C50B7B">
        <w:rPr>
          <w:rFonts w:ascii="Times New Roman" w:hAnsi="Times New Roman"/>
          <w:sz w:val="28"/>
          <w:szCs w:val="28"/>
        </w:rPr>
        <w:t>а</w:t>
      </w:r>
      <w:r w:rsidRPr="00C50B7B">
        <w:rPr>
          <w:rFonts w:ascii="Times New Roman" w:hAnsi="Times New Roman"/>
          <w:sz w:val="28"/>
          <w:szCs w:val="28"/>
        </w:rPr>
        <w:t>зования</w:t>
      </w:r>
      <w:r w:rsidR="00EF729B">
        <w:rPr>
          <w:rFonts w:ascii="Times New Roman" w:hAnsi="Times New Roman"/>
          <w:sz w:val="28"/>
          <w:szCs w:val="28"/>
        </w:rPr>
        <w:t xml:space="preserve"> </w:t>
      </w:r>
      <w:r w:rsidRPr="00C50B7B">
        <w:rPr>
          <w:rFonts w:ascii="Times New Roman" w:hAnsi="Times New Roman"/>
          <w:sz w:val="28"/>
          <w:szCs w:val="28"/>
        </w:rPr>
        <w:t>город Медногорск на 2015-2020 годы»</w:t>
      </w:r>
      <w:r w:rsidR="00EF729B"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EF729B" w:rsidRDefault="00EF729B" w:rsidP="00EF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F4354B" w:rsidRPr="00F4354B" w:rsidTr="001F34AB">
        <w:trPr>
          <w:trHeight w:val="189"/>
        </w:trPr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вания города Медногорска;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юридический отдел администрации муниципального 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разования города Медногорска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Молодые семьи, состоящие из супругов без детей, из су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ругов или одного родителя при неполной семье и одного и более несовершеннолетних детей. Возраст супругов (род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теля) не должен превышать 35 лет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Цель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держки в решении жилищной проблемы молодых семей муниципального образования город Медногорск призна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ных в установленном порядке нуждающимися в улучш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нии жилищных условий 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системы муниципал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ной поддержки молодых семей в приобретении (стро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тельстве) жилья; 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 консолидации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жетных и внебюджетных источников финансирования для решения проблемы обеспечения  жильем молодых семей;                                  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разработка и внедрение в практику правовых, финанс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вых и организационных механизмов оказания муниц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пальной поддержки молодым семьям, нуждающимся в улучшении жилищных условий     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Показатели (и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дикаторы)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вия 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Объемы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</w:t>
            </w: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нований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Общий  объем финансовых средств, необходимых для ре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лизации мероприятий в рамках Подпрограммы </w:t>
            </w:r>
            <w:r w:rsidR="0090346B">
              <w:rPr>
                <w:rFonts w:ascii="Times New Roman" w:hAnsi="Times New Roman"/>
                <w:sz w:val="28"/>
                <w:szCs w:val="28"/>
              </w:rPr>
              <w:t xml:space="preserve">15 117 </w:t>
            </w:r>
            <w:r w:rsidR="0090346B">
              <w:rPr>
                <w:rFonts w:ascii="Times New Roman" w:hAnsi="Times New Roman"/>
                <w:sz w:val="28"/>
                <w:szCs w:val="28"/>
              </w:rPr>
              <w:lastRenderedPageBreak/>
              <w:t>975</w:t>
            </w:r>
            <w:r w:rsidR="00315A54"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B61C9B">
              <w:rPr>
                <w:rFonts w:ascii="Times New Roman" w:hAnsi="Times New Roman"/>
                <w:sz w:val="28"/>
                <w:szCs w:val="28"/>
              </w:rPr>
              <w:t>3 509 775,00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FA26D8">
              <w:rPr>
                <w:rFonts w:ascii="Times New Roman" w:hAnsi="Times New Roman"/>
                <w:sz w:val="28"/>
                <w:szCs w:val="28"/>
              </w:rPr>
              <w:t>3 160 000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3</w:t>
            </w:r>
            <w:r w:rsidR="002E4C44">
              <w:rPr>
                <w:rFonts w:ascii="Times New Roman" w:hAnsi="Times New Roman"/>
                <w:sz w:val="28"/>
                <w:szCs w:val="28"/>
              </w:rPr>
              <w:t> 445 60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FE5CDE">
              <w:rPr>
                <w:rFonts w:ascii="Times New Roman" w:hAnsi="Times New Roman"/>
                <w:sz w:val="28"/>
                <w:szCs w:val="28"/>
              </w:rPr>
              <w:t>3</w:t>
            </w:r>
            <w:r w:rsidR="0090346B">
              <w:rPr>
                <w:rFonts w:ascii="Times New Roman" w:hAnsi="Times New Roman"/>
                <w:sz w:val="28"/>
                <w:szCs w:val="28"/>
              </w:rPr>
              <w:t> </w:t>
            </w:r>
            <w:r w:rsidR="00FE5CDE">
              <w:rPr>
                <w:rFonts w:ascii="Times New Roman" w:hAnsi="Times New Roman"/>
                <w:sz w:val="28"/>
                <w:szCs w:val="28"/>
              </w:rPr>
              <w:t>9</w:t>
            </w:r>
            <w:r w:rsidR="0090346B">
              <w:rPr>
                <w:rFonts w:ascii="Times New Roman" w:hAnsi="Times New Roman"/>
                <w:sz w:val="28"/>
                <w:szCs w:val="28"/>
              </w:rPr>
              <w:t>52 60</w:t>
            </w:r>
            <w:r w:rsidR="00FE5CDE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</w:t>
            </w:r>
          </w:p>
          <w:p w:rsidR="00F4354B" w:rsidRPr="00F4354B" w:rsidRDefault="00F4354B" w:rsidP="00F43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FE5CDE"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 w:rsidR="00FE5CDE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F4354B" w:rsidRPr="00F4354B" w:rsidRDefault="00F4354B" w:rsidP="0031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315A54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,0 рублей. </w:t>
            </w:r>
          </w:p>
        </w:tc>
      </w:tr>
      <w:tr w:rsidR="00F4354B" w:rsidRPr="00F4354B" w:rsidTr="001F34AB">
        <w:tc>
          <w:tcPr>
            <w:tcW w:w="2235" w:type="dxa"/>
          </w:tcPr>
          <w:p w:rsidR="00F4354B" w:rsidRPr="00F4354B" w:rsidRDefault="00F4354B" w:rsidP="00F43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зации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F4354B" w:rsidRPr="00F4354B" w:rsidRDefault="00F4354B" w:rsidP="00324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</w:tbl>
    <w:p w:rsidR="00F4354B" w:rsidRPr="00F4354B" w:rsidRDefault="00F4354B" w:rsidP="00F435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54B" w:rsidRDefault="00573AEA" w:rsidP="001F34A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F4354B" w:rsidRPr="00F4354B" w:rsidRDefault="00F4354B" w:rsidP="001F34A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Подпрограмма «Обеспечение жильем молодых семей муниципального образования город Медногорск на 2015-2020 годы» разработана во исполн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ние постановления Правительства Оренбургской области от  30.08.2013 № 737-пп «Об утверждении  государственной программы «Стимулирование развития жилищного строительства в Оренбургской области в 2014-2020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дах», постановления Правительства Оренбургской области от 30.04.2015 года № 286-п Об утверждении правил постановки молодых семей на учет в кач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стве участниц подпрограммы  «Обеспечение жильём молодых семей в Оре</w:t>
      </w:r>
      <w:r w:rsidRPr="00F4354B">
        <w:rPr>
          <w:rFonts w:ascii="Times New Roman" w:hAnsi="Times New Roman"/>
          <w:sz w:val="28"/>
          <w:szCs w:val="28"/>
        </w:rPr>
        <w:t>н</w:t>
      </w:r>
      <w:r w:rsidRPr="00F4354B">
        <w:rPr>
          <w:rFonts w:ascii="Times New Roman" w:hAnsi="Times New Roman"/>
          <w:sz w:val="28"/>
          <w:szCs w:val="28"/>
        </w:rPr>
        <w:t>бургской области на 2014-2020 годы» государственной программы «Стим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лирование развития жилищного строительства в Оренбургской области в 2014-2020 годах».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Анализ демографической ситуации в городе показывает, что идет ре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кое снижение рождаемости, увеличение смертности населения и продо</w:t>
      </w:r>
      <w:r w:rsidRPr="00F4354B">
        <w:rPr>
          <w:rFonts w:ascii="Times New Roman" w:hAnsi="Times New Roman"/>
          <w:sz w:val="28"/>
          <w:szCs w:val="28"/>
        </w:rPr>
        <w:t>л</w:t>
      </w:r>
      <w:r w:rsidRPr="00F4354B">
        <w:rPr>
          <w:rFonts w:ascii="Times New Roman" w:hAnsi="Times New Roman"/>
          <w:sz w:val="28"/>
          <w:szCs w:val="28"/>
        </w:rPr>
        <w:t xml:space="preserve">жающийся миграционный отток населения. </w:t>
      </w:r>
      <w:r w:rsidRPr="00F4354B">
        <w:rPr>
          <w:rFonts w:ascii="Times New Roman" w:hAnsi="Times New Roman"/>
          <w:color w:val="000000"/>
          <w:sz w:val="28"/>
          <w:szCs w:val="28"/>
        </w:rPr>
        <w:t>На 1 января 2013 года числе</w:t>
      </w:r>
      <w:r w:rsidRPr="00F4354B">
        <w:rPr>
          <w:rFonts w:ascii="Times New Roman" w:hAnsi="Times New Roman"/>
          <w:color w:val="000000"/>
          <w:sz w:val="28"/>
          <w:szCs w:val="28"/>
        </w:rPr>
        <w:t>н</w:t>
      </w:r>
      <w:r w:rsidRPr="00F4354B">
        <w:rPr>
          <w:rFonts w:ascii="Times New Roman" w:hAnsi="Times New Roman"/>
          <w:color w:val="000000"/>
          <w:sz w:val="28"/>
          <w:szCs w:val="28"/>
        </w:rPr>
        <w:t>ность населения МО г. Медногорска составляет 28,3  тыс. человек, что мен</w:t>
      </w:r>
      <w:r w:rsidRPr="00F4354B">
        <w:rPr>
          <w:rFonts w:ascii="Times New Roman" w:hAnsi="Times New Roman"/>
          <w:color w:val="000000"/>
          <w:sz w:val="28"/>
          <w:szCs w:val="28"/>
        </w:rPr>
        <w:t>ь</w:t>
      </w:r>
      <w:r w:rsidRPr="00F4354B">
        <w:rPr>
          <w:rFonts w:ascii="Times New Roman" w:hAnsi="Times New Roman"/>
          <w:color w:val="000000"/>
          <w:sz w:val="28"/>
          <w:szCs w:val="28"/>
        </w:rPr>
        <w:t>ше по сравнению с прошлым годом на 0,438 тыс. человек. Молодежи в во</w:t>
      </w:r>
      <w:r w:rsidRPr="00F4354B">
        <w:rPr>
          <w:rFonts w:ascii="Times New Roman" w:hAnsi="Times New Roman"/>
          <w:color w:val="000000"/>
          <w:sz w:val="28"/>
          <w:szCs w:val="28"/>
        </w:rPr>
        <w:t>з</w:t>
      </w:r>
      <w:r w:rsidRPr="00F4354B">
        <w:rPr>
          <w:rFonts w:ascii="Times New Roman" w:hAnsi="Times New Roman"/>
          <w:color w:val="000000"/>
          <w:sz w:val="28"/>
          <w:szCs w:val="28"/>
        </w:rPr>
        <w:t>расте от 18 до 30 лет проживает  9,169 тыс. человек (по состоянию на 1 янв</w:t>
      </w:r>
      <w:r w:rsidRPr="00F4354B">
        <w:rPr>
          <w:rFonts w:ascii="Times New Roman" w:hAnsi="Times New Roman"/>
          <w:color w:val="000000"/>
          <w:sz w:val="28"/>
          <w:szCs w:val="28"/>
        </w:rPr>
        <w:t>а</w:t>
      </w:r>
      <w:r w:rsidRPr="00F4354B">
        <w:rPr>
          <w:rFonts w:ascii="Times New Roman" w:hAnsi="Times New Roman"/>
          <w:color w:val="000000"/>
          <w:sz w:val="28"/>
          <w:szCs w:val="28"/>
        </w:rPr>
        <w:t>ря 2013 года) что составляет 32,4 % от общей численности населения города.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2013 г. в г. Медногорске зарегистрировано рождение  333 детей (в 2012 году – 365 детей,  2011 году – 366 детей).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>Бракоразводная ситуация в МО г. Медногорск  составляет в 2013 году – 131, в 2012 году – 151, в 2011 – 164. Основной причиной разводов называется социально-психологическая несовместимость. В МО г. Медногорск  в 2013 году было сделано 260 абортов, в 2012 году-240 абортов,  в2011 году – 305 абортов.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ние с родителями одного из супругов снижает уровень рождаемости и увел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чивает количество разводов среди молодых семей. Так, в 2013 году было 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регистрировано  244 брака (2012 г. – 234 брака, 2011 - 220),</w:t>
      </w:r>
      <w:r w:rsidRPr="00F435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354B">
        <w:rPr>
          <w:rFonts w:ascii="Times New Roman" w:hAnsi="Times New Roman"/>
          <w:sz w:val="28"/>
          <w:szCs w:val="28"/>
        </w:rPr>
        <w:t>131 семья офо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мили документы о разводе (большая часть разводов приходится на молодые семьи). Распространение незарегистрированных брачных союзов привело к увеличению числа детей, рожденных вне зарегистрированного брака. Так в период с 2011 по 2013 годы у женщин, не состоящих в зарегистрированном браке родилось 316 детей. Социологические исследования относят жили</w:t>
      </w:r>
      <w:r w:rsidRPr="00F4354B">
        <w:rPr>
          <w:rFonts w:ascii="Times New Roman" w:hAnsi="Times New Roman"/>
          <w:sz w:val="28"/>
          <w:szCs w:val="28"/>
        </w:rPr>
        <w:t>щ</w:t>
      </w:r>
      <w:r w:rsidRPr="00F4354B">
        <w:rPr>
          <w:rFonts w:ascii="Times New Roman" w:hAnsi="Times New Roman"/>
          <w:sz w:val="28"/>
          <w:szCs w:val="28"/>
        </w:rPr>
        <w:t>ные условия и доходы молодой семьи к важнейшим причинам, определя</w:t>
      </w:r>
      <w:r w:rsidRPr="00F4354B">
        <w:rPr>
          <w:rFonts w:ascii="Times New Roman" w:hAnsi="Times New Roman"/>
          <w:sz w:val="28"/>
          <w:szCs w:val="28"/>
        </w:rPr>
        <w:t>ю</w:t>
      </w:r>
      <w:r w:rsidRPr="00F4354B">
        <w:rPr>
          <w:rFonts w:ascii="Times New Roman" w:hAnsi="Times New Roman"/>
          <w:sz w:val="28"/>
          <w:szCs w:val="28"/>
        </w:rPr>
        <w:t>щим мотивацию молодой семьи в вопросах рождения детей. В связи с этим продуманная и реалистичная политика в отношении семьи, расширение эк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номической поддержки семьи и, в частности, помощь в приобретении (строительстве) жилья могут наиболее серьезным образом повлиять на р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продуктивное поведение молодежи.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 По официальным данным в органах местного самоуправления, на уч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те нуждающихся в улучшении жилищных условий состоят 310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обслуживания населения в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роде.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Решение жилищной проблемы требует больших материальных ресу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сов. Как правило, молодая семья не располагает достаточным капиталом для строительства (приобретения) жилья. В условиях опережающего роста сто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мости жилья относительно сводного индекса цен, механизм накопления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lastRenderedPageBreak/>
        <w:t>обходимой суммы на строительство (приобретение) жилья оказывается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эффективным. Кредитные ресурсы, которые молодая семья может привлечь для решения жилищной проблемы, дороги, и сумма их порой недостаточна ввиду невысокой платежеспособности молодых супругов.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Создание системы муниципальной поддержки молодых семей на те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ритории муниципального образования город Медногорск путем консолид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ции бюджетного финансирования и средств населения в соответствии с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становлением Правительства Оренбургской области от  30.08.2013 № 737-пп «Об утверждении государственной программы «Стимулирование развития жилищного строительства в Оренбургской области в 2014-2020 годах»,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зволит рассчитывать на софинансирование муниципальной подпрограммы за счет средств регионального бюджета.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рождаемости, обеспечении жильем молодых семей, сохранении и привлечении молодых специалистов в организации бюджетной сферы, оказании поддержки социально уязвимым категориям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мей.</w:t>
      </w:r>
    </w:p>
    <w:p w:rsidR="00F4354B" w:rsidRDefault="00F4354B" w:rsidP="001F34A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Актуальность и своевременность реализации подпрограммы в насто</w:t>
      </w:r>
      <w:r w:rsidRPr="00F4354B">
        <w:rPr>
          <w:rFonts w:ascii="Times New Roman" w:hAnsi="Times New Roman"/>
          <w:sz w:val="28"/>
          <w:szCs w:val="28"/>
        </w:rPr>
        <w:t>я</w:t>
      </w:r>
      <w:r w:rsidRPr="00F4354B">
        <w:rPr>
          <w:rFonts w:ascii="Times New Roman" w:hAnsi="Times New Roman"/>
          <w:sz w:val="28"/>
          <w:szCs w:val="28"/>
        </w:rPr>
        <w:t>щее время обусловлена тем, что именно сейчас в активный детородный во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 xml:space="preserve">раст входят многочисленные поколения молодых женщин, родившихся в </w:t>
      </w:r>
      <w:r w:rsidRPr="00F4354B">
        <w:rPr>
          <w:rFonts w:ascii="Times New Roman" w:hAnsi="Times New Roman"/>
          <w:sz w:val="28"/>
          <w:szCs w:val="28"/>
        </w:rPr>
        <w:lastRenderedPageBreak/>
        <w:t>первой половине 90-х годов, что является самым удобным моментом для проведения активной демографической политики, направленной на повыш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ние рождаемости. </w:t>
      </w:r>
    </w:p>
    <w:p w:rsidR="00F4354B" w:rsidRPr="00F4354B" w:rsidRDefault="00F4354B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3AEA" w:rsidRDefault="00573AEA" w:rsidP="001F34A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F4354B" w:rsidRPr="00573AEA" w:rsidRDefault="00573AEA" w:rsidP="001F34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Pr="00573AEA">
        <w:rPr>
          <w:rFonts w:ascii="Times New Roman" w:hAnsi="Times New Roman"/>
          <w:sz w:val="28"/>
          <w:szCs w:val="28"/>
        </w:rPr>
        <w:t>ации Подпрограммы</w:t>
      </w:r>
    </w:p>
    <w:p w:rsidR="0032480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32480B">
        <w:rPr>
          <w:rFonts w:ascii="Times New Roman" w:hAnsi="Times New Roman"/>
          <w:sz w:val="28"/>
          <w:szCs w:val="28"/>
        </w:rPr>
        <w:t>п</w:t>
      </w:r>
      <w:r w:rsidR="0032480B" w:rsidRPr="00F4354B">
        <w:rPr>
          <w:rFonts w:ascii="Times New Roman" w:hAnsi="Times New Roman"/>
          <w:sz w:val="28"/>
          <w:szCs w:val="28"/>
        </w:rPr>
        <w:t>редоставление муниципальной и гос</w:t>
      </w:r>
      <w:r w:rsidR="0032480B" w:rsidRPr="00F4354B">
        <w:rPr>
          <w:rFonts w:ascii="Times New Roman" w:hAnsi="Times New Roman"/>
          <w:sz w:val="28"/>
          <w:szCs w:val="28"/>
        </w:rPr>
        <w:t>у</w:t>
      </w:r>
      <w:r w:rsidR="0032480B" w:rsidRPr="00F4354B">
        <w:rPr>
          <w:rFonts w:ascii="Times New Roman" w:hAnsi="Times New Roman"/>
          <w:sz w:val="28"/>
          <w:szCs w:val="28"/>
        </w:rPr>
        <w:t>дарственной поддержки в решении жилищной проблемы молодых семей м</w:t>
      </w:r>
      <w:r w:rsidR="0032480B" w:rsidRPr="00F4354B">
        <w:rPr>
          <w:rFonts w:ascii="Times New Roman" w:hAnsi="Times New Roman"/>
          <w:sz w:val="28"/>
          <w:szCs w:val="28"/>
        </w:rPr>
        <w:t>у</w:t>
      </w:r>
      <w:r w:rsidR="0032480B" w:rsidRPr="00F4354B">
        <w:rPr>
          <w:rFonts w:ascii="Times New Roman" w:hAnsi="Times New Roman"/>
          <w:sz w:val="28"/>
          <w:szCs w:val="28"/>
        </w:rPr>
        <w:t>ниципального образования город Медногорск признанных в установленном порядке нуждающимися в улучшении жилищных условий</w:t>
      </w:r>
      <w:r w:rsidR="0032480B">
        <w:rPr>
          <w:rFonts w:ascii="Times New Roman" w:hAnsi="Times New Roman"/>
          <w:sz w:val="28"/>
          <w:szCs w:val="28"/>
        </w:rPr>
        <w:t>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механизм реализации системы муниципальной поддер</w:t>
      </w:r>
      <w:r w:rsidRPr="00F4354B">
        <w:rPr>
          <w:rFonts w:ascii="Times New Roman" w:hAnsi="Times New Roman"/>
          <w:sz w:val="28"/>
          <w:szCs w:val="28"/>
        </w:rPr>
        <w:t>ж</w:t>
      </w:r>
      <w:r w:rsidRPr="00F4354B">
        <w:rPr>
          <w:rFonts w:ascii="Times New Roman" w:hAnsi="Times New Roman"/>
          <w:sz w:val="28"/>
          <w:szCs w:val="28"/>
        </w:rPr>
        <w:t>ки молодых семей в приобретении (строительстве) жилья;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создать условия для привлечения и консолидации бюджетных и вн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бюджетных источников финансирования для решения проблемы обеспеч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ния жильем молодых семей;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и внедрить в практику правовые, финансовые и организ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ционные механизмы оказания муниципальной поддержки молодым семьям, нуждающимся в улучшении жилищных условий.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социально-экономические результаты: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обеспечение жильем 33 молодых семьи;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увеличение рождаемости в муниципальном образовании город Ме</w:t>
      </w:r>
      <w:r w:rsidRPr="00F4354B">
        <w:rPr>
          <w:rFonts w:ascii="Times New Roman" w:hAnsi="Times New Roman"/>
          <w:sz w:val="28"/>
          <w:szCs w:val="28"/>
        </w:rPr>
        <w:t>д</w:t>
      </w:r>
      <w:r w:rsidRPr="00F4354B">
        <w:rPr>
          <w:rFonts w:ascii="Times New Roman" w:hAnsi="Times New Roman"/>
          <w:sz w:val="28"/>
          <w:szCs w:val="28"/>
        </w:rPr>
        <w:t>ногорск;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привлечение в жилищную сферу дополнительных финансовых средств из внебюджетных источников и возобновление жилищного стро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тельства в городе;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>- развитие и закрепление положительных демографических тенденций в обществе; укрепление семейных отношений и снижение социальной н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пряженности; стимулирование интереса молодежи к трудовой деятельности.</w:t>
      </w:r>
    </w:p>
    <w:p w:rsidR="00F4354B" w:rsidRP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F4354B" w:rsidRDefault="00F4354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Сведения о показателях (индикаторах) согласно приложению № 1 к н</w:t>
      </w:r>
      <w:r w:rsidRPr="00F4354B">
        <w:rPr>
          <w:rFonts w:ascii="Times New Roman" w:hAnsi="Times New Roman"/>
          <w:sz w:val="28"/>
          <w:szCs w:val="28"/>
        </w:rPr>
        <w:t>а</w:t>
      </w:r>
      <w:r w:rsidR="00EF729B">
        <w:rPr>
          <w:rFonts w:ascii="Times New Roman" w:hAnsi="Times New Roman"/>
          <w:sz w:val="28"/>
          <w:szCs w:val="28"/>
        </w:rPr>
        <w:t>стоящей Подпрограмме.</w:t>
      </w:r>
    </w:p>
    <w:p w:rsidR="00EF729B" w:rsidRPr="00F4354B" w:rsidRDefault="00EF729B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54B" w:rsidRPr="00F4354B" w:rsidRDefault="00573AEA" w:rsidP="001F34AB">
      <w:pPr>
        <w:pStyle w:val="ConsPlusNormal"/>
        <w:widowControl/>
        <w:numPr>
          <w:ilvl w:val="0"/>
          <w:numId w:val="20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 следу</w:t>
      </w:r>
      <w:r w:rsidRPr="00F4354B">
        <w:rPr>
          <w:rFonts w:ascii="Times New Roman" w:hAnsi="Times New Roman" w:cs="Times New Roman"/>
          <w:sz w:val="28"/>
          <w:szCs w:val="28"/>
        </w:rPr>
        <w:t>ю</w:t>
      </w:r>
      <w:r w:rsidRPr="00F4354B">
        <w:rPr>
          <w:rFonts w:ascii="Times New Roman" w:hAnsi="Times New Roman" w:cs="Times New Roman"/>
          <w:sz w:val="28"/>
          <w:szCs w:val="28"/>
        </w:rPr>
        <w:t>щим основным направлениям: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подпрограммы;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нормативно-правовой базы включают в себя разработку правовых актов, связанных с механизмом реал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подпрограммы. 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выделение финансовых средств из  местного бюджета и, в том числе за счет средств, поступающих из областного и федерального бюджетов в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в целях софинансирования расходных обязательств муниципальных образований по предоставлению молодым семьям социальной выплаты на приобретение жилья;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подготовка необходимых технико-экономических обоснований и ра</w:t>
      </w:r>
      <w:r w:rsidRPr="00F4354B">
        <w:rPr>
          <w:rFonts w:ascii="Times New Roman" w:hAnsi="Times New Roman" w:cs="Times New Roman"/>
          <w:sz w:val="28"/>
          <w:szCs w:val="28"/>
        </w:rPr>
        <w:t>с</w:t>
      </w:r>
      <w:r w:rsidRPr="00F4354B">
        <w:rPr>
          <w:rFonts w:ascii="Times New Roman" w:hAnsi="Times New Roman" w:cs="Times New Roman"/>
          <w:sz w:val="28"/>
          <w:szCs w:val="28"/>
        </w:rPr>
        <w:t>четов при разработке проектов областного бюджета на соответствующий год;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осуществление контроля за реализацией подпрограммы на муниц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пальном уровне в пределах своих полномочий;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lastRenderedPageBreak/>
        <w:t>- организация работы, направленной на освещение цели и задач по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программы в  средствах массовой информации и сети Интернет;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проведение мониторинга реализации подпрограммы на муниципал</w:t>
      </w:r>
      <w:r w:rsidRPr="00F4354B">
        <w:rPr>
          <w:rFonts w:ascii="Times New Roman" w:hAnsi="Times New Roman" w:cs="Times New Roman"/>
          <w:sz w:val="28"/>
          <w:szCs w:val="28"/>
        </w:rPr>
        <w:t>ь</w:t>
      </w:r>
      <w:r w:rsidRPr="00F4354B">
        <w:rPr>
          <w:rFonts w:ascii="Times New Roman" w:hAnsi="Times New Roman" w:cs="Times New Roman"/>
          <w:sz w:val="28"/>
          <w:szCs w:val="28"/>
        </w:rPr>
        <w:t>ном уровне и подготовка информационно-аналитических материалов и о</w:t>
      </w:r>
      <w:r w:rsidRPr="00F4354B">
        <w:rPr>
          <w:rFonts w:ascii="Times New Roman" w:hAnsi="Times New Roman" w:cs="Times New Roman"/>
          <w:sz w:val="28"/>
          <w:szCs w:val="28"/>
        </w:rPr>
        <w:t>т</w:t>
      </w:r>
      <w:r w:rsidRPr="00F4354B">
        <w:rPr>
          <w:rFonts w:ascii="Times New Roman" w:hAnsi="Times New Roman" w:cs="Times New Roman"/>
          <w:sz w:val="28"/>
          <w:szCs w:val="28"/>
        </w:rPr>
        <w:t>четных материалов;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постановка на учет молодых семей в качестве участников подпр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граммы;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формирование списков молодых семей - участников подпрограммы, проживающих на территории муниципального образования;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выдача молодым семьям в установленном порядке свидетельств, уд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стоверяющих право молодой семьи на получение социальной выплаты на приобретение жилья, и перечисление средств, на оплату выданных свид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тельств исходя из объемов финансирования, предусмотренных на эти цели в местном бюджете, а также средств, поступающих на условиях софинансир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вания из областного и федерального бюджетов;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определение объема ежегодного финансирования подпрограммы.</w:t>
      </w:r>
    </w:p>
    <w:p w:rsidR="00F4354B" w:rsidRPr="00F4354B" w:rsidRDefault="00F4354B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Предприятия, финансово-кредитные учреждения и другие организации уч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ствуют в выполнении мероприятий подпрограммы в соответствии с дейс</w:t>
      </w:r>
      <w:r w:rsidRPr="00F4354B">
        <w:rPr>
          <w:rFonts w:ascii="Times New Roman" w:hAnsi="Times New Roman"/>
          <w:sz w:val="28"/>
          <w:szCs w:val="28"/>
        </w:rPr>
        <w:t>т</w:t>
      </w:r>
      <w:r w:rsidRPr="00F4354B">
        <w:rPr>
          <w:rFonts w:ascii="Times New Roman" w:hAnsi="Times New Roman"/>
          <w:sz w:val="28"/>
          <w:szCs w:val="28"/>
        </w:rPr>
        <w:t>вующим законодательством. Возможными формами участия организаций в реализации подпрограммы, за исключением организаций, предоставляющих ипотечные жилищные кредиты и займы, могут являться такие, как участие в софинансировании предоставления социальных выплат на приобретение ж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лья, предоставление материально-технических ресурсов на строительство жилья для молодых семей - участников подпрограммы, а также иные формы государственной поддержки. Конкретные формы участия этих организаций в реализации подпрограммы определяются в соглашении, заключаемом между организациями и органами местного самоуправления в порядке, устанавл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ваемом Правительством Оренбургской области. Перечень основных мер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приятий подпрограммы приведен в приложении № 2 к настоящей Подпр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грамме.</w:t>
      </w:r>
    </w:p>
    <w:p w:rsidR="00F4354B" w:rsidRDefault="00F4354B" w:rsidP="001F34AB">
      <w:pPr>
        <w:numPr>
          <w:ilvl w:val="0"/>
          <w:numId w:val="20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573AEA"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 xml:space="preserve">одпрограммы 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направляемые в бю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жеты муниципальных образований для предоставления молодым семьям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циальной выплаты на приобретение жилья;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областного бюджета, направляемые для предоставления соц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альной выплаты на погашение части стоимости жилья в случае рождения (усыновления) ребенка и социальной выплаты при получении кредита (за</w:t>
      </w:r>
      <w:r w:rsidRPr="00F4354B">
        <w:rPr>
          <w:rFonts w:ascii="Times New Roman" w:hAnsi="Times New Roman" w:cs="Times New Roman"/>
          <w:sz w:val="28"/>
          <w:szCs w:val="28"/>
        </w:rPr>
        <w:t>й</w:t>
      </w:r>
      <w:r w:rsidRPr="00F4354B">
        <w:rPr>
          <w:rFonts w:ascii="Times New Roman" w:hAnsi="Times New Roman" w:cs="Times New Roman"/>
          <w:sz w:val="28"/>
          <w:szCs w:val="28"/>
        </w:rPr>
        <w:t>ма) для приобретения жилья;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 бюджета муниципального образования, используемые для предоставления молодым семьям социальной выплаты на приобретение ж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лья;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тельство жилья;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сти приобретаемого жилья.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 пред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лах средств, предусмотренных на эти цели в областном бюджете (включая средства, поступающие в областной бюджет из федерального бюджета) и бюджете муниципального образования на соответствующий год.</w:t>
      </w:r>
    </w:p>
    <w:p w:rsidR="00F4354B" w:rsidRPr="00F4354B" w:rsidRDefault="00F4354B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приведено  в приложении № 3 к настоящей Подпрограмме.</w:t>
      </w:r>
    </w:p>
    <w:p w:rsidR="00F4354B" w:rsidRDefault="00F4354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могут корректироваться в с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ответствии с финансовыми возможностями бюджета муниципального</w:t>
      </w:r>
      <w:r w:rsidRPr="00F4354B">
        <w:rPr>
          <w:rFonts w:ascii="Times New Roman" w:hAnsi="Times New Roman" w:cs="Times New Roman"/>
          <w:sz w:val="28"/>
          <w:szCs w:val="28"/>
        </w:rPr>
        <w:t xml:space="preserve"> обр</w:t>
      </w:r>
      <w:r w:rsidRPr="00F4354B">
        <w:rPr>
          <w:rFonts w:ascii="Times New Roman" w:hAnsi="Times New Roman" w:cs="Times New Roman"/>
          <w:sz w:val="28"/>
          <w:szCs w:val="28"/>
        </w:rPr>
        <w:t>а</w:t>
      </w:r>
      <w:r w:rsidRPr="00F4354B">
        <w:rPr>
          <w:rFonts w:ascii="Times New Roman" w:hAnsi="Times New Roman" w:cs="Times New Roman"/>
          <w:sz w:val="28"/>
          <w:szCs w:val="28"/>
        </w:rPr>
        <w:t>зования город Медногорск и других уровней бюджета на соответствующий финансовый год.</w:t>
      </w:r>
    </w:p>
    <w:p w:rsidR="00EF729B" w:rsidRPr="001D7FF3" w:rsidRDefault="00EF729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  <w:sectPr w:rsidR="00EF729B" w:rsidRPr="001D7FF3" w:rsidSect="00BB7FE0">
          <w:pgSz w:w="11907" w:h="16840" w:code="9"/>
          <w:pgMar w:top="851" w:right="851" w:bottom="567" w:left="1701" w:header="709" w:footer="709" w:gutter="0"/>
          <w:cols w:space="708"/>
          <w:docGrid w:linePitch="360"/>
        </w:sectPr>
      </w:pPr>
    </w:p>
    <w:p w:rsidR="002A4700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A4700" w:rsidRPr="009E2626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A4700" w:rsidRDefault="0013447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A4700" w:rsidRPr="009E2626">
        <w:rPr>
          <w:rFonts w:ascii="Times New Roman" w:hAnsi="Times New Roman"/>
          <w:bCs/>
          <w:sz w:val="28"/>
          <w:szCs w:val="28"/>
        </w:rPr>
        <w:t>Стимулирование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развития ж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лищного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пальном образовании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город Ме</w:t>
      </w:r>
      <w:r w:rsidR="002A4700" w:rsidRPr="001D72AB">
        <w:rPr>
          <w:rFonts w:ascii="Times New Roman" w:hAnsi="Times New Roman"/>
          <w:bCs/>
          <w:sz w:val="28"/>
          <w:szCs w:val="28"/>
        </w:rPr>
        <w:t>д</w:t>
      </w:r>
      <w:r w:rsidR="002A4700" w:rsidRPr="001D72AB">
        <w:rPr>
          <w:rFonts w:ascii="Times New Roman" w:hAnsi="Times New Roman"/>
          <w:bCs/>
          <w:sz w:val="28"/>
          <w:szCs w:val="28"/>
        </w:rPr>
        <w:t>ногорск на 2015</w:t>
      </w:r>
      <w:r w:rsidR="002A4700">
        <w:rPr>
          <w:rFonts w:ascii="Times New Roman" w:hAnsi="Times New Roman"/>
          <w:bCs/>
          <w:sz w:val="28"/>
          <w:szCs w:val="28"/>
        </w:rPr>
        <w:t>-</w:t>
      </w:r>
      <w:r w:rsidR="002A4700" w:rsidRPr="001D72AB">
        <w:rPr>
          <w:rFonts w:ascii="Times New Roman" w:hAnsi="Times New Roman"/>
          <w:bCs/>
          <w:sz w:val="28"/>
          <w:szCs w:val="28"/>
        </w:rPr>
        <w:t>2020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2A47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29B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F729B" w:rsidRDefault="002A4700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742172">
        <w:rPr>
          <w:rFonts w:ascii="Times New Roman" w:hAnsi="Times New Roman"/>
          <w:sz w:val="28"/>
          <w:szCs w:val="28"/>
        </w:rPr>
        <w:t>«</w:t>
      </w:r>
      <w:r w:rsidRPr="00742172">
        <w:rPr>
          <w:rFonts w:ascii="Times New Roman" w:hAnsi="Times New Roman"/>
          <w:bCs/>
          <w:sz w:val="28"/>
          <w:szCs w:val="28"/>
        </w:rPr>
        <w:t>Развитие системы градорегулирования муниципального о</w:t>
      </w:r>
      <w:r w:rsidRPr="00742172">
        <w:rPr>
          <w:rFonts w:ascii="Times New Roman" w:hAnsi="Times New Roman"/>
          <w:bCs/>
          <w:sz w:val="28"/>
          <w:szCs w:val="28"/>
        </w:rPr>
        <w:t>б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разования город Медногорск </w:t>
      </w:r>
      <w:r w:rsidRPr="0074217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42172">
        <w:rPr>
          <w:rFonts w:ascii="Times New Roman" w:hAnsi="Times New Roman"/>
          <w:bCs/>
          <w:sz w:val="28"/>
          <w:szCs w:val="28"/>
        </w:rPr>
        <w:t>на 2015-2020 годы</w:t>
      </w:r>
      <w:r w:rsidRPr="00742172">
        <w:rPr>
          <w:rFonts w:ascii="Times New Roman" w:hAnsi="Times New Roman"/>
          <w:sz w:val="28"/>
          <w:szCs w:val="28"/>
        </w:rPr>
        <w:t>»</w:t>
      </w:r>
      <w:r w:rsidR="00EF729B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2A4700" w:rsidRDefault="002A4700" w:rsidP="002A4700">
      <w:pPr>
        <w:autoSpaceDE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71"/>
        <w:gridCol w:w="6218"/>
      </w:tblGrid>
      <w:tr w:rsidR="002A4700" w:rsidRPr="00D06B94" w:rsidTr="0031411A">
        <w:tc>
          <w:tcPr>
            <w:tcW w:w="3671" w:type="dxa"/>
          </w:tcPr>
          <w:p w:rsidR="002A4700" w:rsidRPr="00742172" w:rsidRDefault="00573AE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8" w:type="dxa"/>
          </w:tcPr>
          <w:p w:rsidR="002A4700" w:rsidRDefault="0031411A" w:rsidP="0031411A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-определение долгосрочной стратегии и этапов градостроительного планирования развития те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ритории муниципального образования;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A4700" w:rsidRPr="00742172">
              <w:rPr>
                <w:color w:val="000000"/>
              </w:rPr>
              <w:t xml:space="preserve">адачи Подпрограммы   </w:t>
            </w:r>
          </w:p>
          <w:p w:rsidR="002A4700" w:rsidRPr="00D06B94" w:rsidRDefault="002A4700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-выбор оптимального решения архитектурно-планировочной организации и функционального зонирования территории города.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-качественное и количественное развитие ж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и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лищного фонда;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качественной социальной сферы о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б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служивания населения;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отдыха и занятий спортом;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 xml:space="preserve">-совершенствование инженерной и транспортной инфраструктур; </w:t>
            </w:r>
          </w:p>
          <w:p w:rsidR="002A4700" w:rsidRDefault="002A4700" w:rsidP="002A4700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развития производстве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ных сфер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A53F42" w:rsidRPr="00D06B94" w:rsidTr="0031411A">
        <w:tc>
          <w:tcPr>
            <w:tcW w:w="3671" w:type="dxa"/>
          </w:tcPr>
          <w:p w:rsidR="00A53F42" w:rsidRDefault="00A53F42" w:rsidP="002A4700">
            <w:pPr>
              <w:pStyle w:val="af3"/>
              <w:jc w:val="left"/>
              <w:rPr>
                <w:color w:val="000000"/>
              </w:rPr>
            </w:pPr>
            <w:r w:rsidRPr="008D33A5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6218" w:type="dxa"/>
          </w:tcPr>
          <w:p w:rsidR="00A53F42" w:rsidRDefault="008D33A5" w:rsidP="008D33A5">
            <w:pPr>
              <w:pStyle w:val="af3"/>
            </w:pPr>
            <w:r>
              <w:t>- внедрение автоматизированного программного комплекса «Информационная система обеспеч</w:t>
            </w:r>
            <w:r>
              <w:t>е</w:t>
            </w:r>
            <w:r>
              <w:t>ния градостроительной деятельности муниц</w:t>
            </w:r>
            <w:r>
              <w:t>и</w:t>
            </w:r>
            <w:r>
              <w:t>пального образования» (АПК ИСОГД);</w:t>
            </w:r>
          </w:p>
          <w:p w:rsidR="008D33A5" w:rsidRPr="008D33A5" w:rsidRDefault="008D33A5" w:rsidP="008D33A5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A5">
              <w:rPr>
                <w:rFonts w:ascii="Times New Roman" w:hAnsi="Times New Roman"/>
                <w:sz w:val="28"/>
                <w:szCs w:val="28"/>
              </w:rPr>
              <w:t>- корректировка генерального плана муниц</w:t>
            </w:r>
            <w:r w:rsidRPr="008D33A5">
              <w:rPr>
                <w:rFonts w:ascii="Times New Roman" w:hAnsi="Times New Roman"/>
                <w:sz w:val="28"/>
                <w:szCs w:val="28"/>
              </w:rPr>
              <w:t>и</w:t>
            </w:r>
            <w:r w:rsidRPr="008D33A5">
              <w:rPr>
                <w:rFonts w:ascii="Times New Roman" w:hAnsi="Times New Roman"/>
                <w:sz w:val="28"/>
                <w:szCs w:val="28"/>
              </w:rPr>
              <w:t>пального образования;</w:t>
            </w:r>
          </w:p>
          <w:p w:rsidR="008D33A5" w:rsidRPr="008D33A5" w:rsidRDefault="008D33A5" w:rsidP="008D33A5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A5">
              <w:rPr>
                <w:rFonts w:ascii="Times New Roman" w:hAnsi="Times New Roman"/>
                <w:sz w:val="28"/>
                <w:szCs w:val="28"/>
              </w:rPr>
              <w:t>- корректировка правил землепользования и з</w:t>
            </w:r>
            <w:r w:rsidRPr="008D33A5">
              <w:rPr>
                <w:rFonts w:ascii="Times New Roman" w:hAnsi="Times New Roman"/>
                <w:sz w:val="28"/>
                <w:szCs w:val="28"/>
              </w:rPr>
              <w:t>а</w:t>
            </w:r>
            <w:r w:rsidRPr="008D33A5">
              <w:rPr>
                <w:rFonts w:ascii="Times New Roman" w:hAnsi="Times New Roman"/>
                <w:sz w:val="28"/>
                <w:szCs w:val="28"/>
              </w:rPr>
              <w:lastRenderedPageBreak/>
              <w:t>стройки муниципального образования</w:t>
            </w:r>
          </w:p>
          <w:p w:rsidR="008D33A5" w:rsidRPr="008D33A5" w:rsidRDefault="008D33A5" w:rsidP="008D33A5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Default="0031411A" w:rsidP="00020BCA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  <w:p w:rsidR="0031411A" w:rsidRPr="0031411A" w:rsidRDefault="0031411A" w:rsidP="0031411A">
            <w:pPr>
              <w:pStyle w:val="af4"/>
            </w:pPr>
          </w:p>
        </w:tc>
        <w:tc>
          <w:tcPr>
            <w:tcW w:w="6218" w:type="dxa"/>
          </w:tcPr>
          <w:p w:rsidR="002A4700" w:rsidRPr="00742172" w:rsidRDefault="0031411A" w:rsidP="002A470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 xml:space="preserve">2015-2020г. </w:t>
            </w:r>
          </w:p>
        </w:tc>
      </w:tr>
      <w:tr w:rsidR="0031411A" w:rsidRPr="00D06B94" w:rsidTr="0031411A">
        <w:tc>
          <w:tcPr>
            <w:tcW w:w="3671" w:type="dxa"/>
          </w:tcPr>
          <w:p w:rsidR="0031411A" w:rsidRPr="00742172" w:rsidRDefault="0031411A" w:rsidP="0062294E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Объемы бюджетных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нований Подпрограммы</w:t>
            </w:r>
          </w:p>
        </w:tc>
        <w:tc>
          <w:tcPr>
            <w:tcW w:w="6218" w:type="dxa"/>
          </w:tcPr>
          <w:p w:rsidR="0031411A" w:rsidRDefault="0031411A" w:rsidP="0062294E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 xml:space="preserve">Всего 2015-2020 г. </w:t>
            </w:r>
            <w:r w:rsidR="005A1A26">
              <w:rPr>
                <w:color w:val="000000"/>
              </w:rPr>
              <w:t>0</w:t>
            </w:r>
            <w:r>
              <w:rPr>
                <w:color w:val="000000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В том числе 2015г. – 0,00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 xml:space="preserve">2016г. – 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2017г. – 0,00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 xml:space="preserve">2018г.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 xml:space="preserve">2019г.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 xml:space="preserve">2020г.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</w:pPr>
          </w:p>
        </w:tc>
      </w:tr>
      <w:tr w:rsidR="0031411A" w:rsidRPr="00D06B94" w:rsidTr="0031411A">
        <w:tc>
          <w:tcPr>
            <w:tcW w:w="3671" w:type="dxa"/>
          </w:tcPr>
          <w:p w:rsidR="0031411A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6218" w:type="dxa"/>
          </w:tcPr>
          <w:p w:rsidR="0031411A" w:rsidRDefault="0031411A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документах территориального планирования, градостроительного зонирования, местных 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мативах градостроительного проектирования и документации по планировке территории. Обе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  <w:p w:rsidR="00EF729B" w:rsidRPr="008F7DEB" w:rsidRDefault="00EF729B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00" w:rsidRDefault="0031411A" w:rsidP="001F34AB">
      <w:pPr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характеристика сферы реализации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 xml:space="preserve">ласти; территории МО город Медногорск и об их застройке. При разработке </w:t>
      </w:r>
      <w:r w:rsidRPr="00742172">
        <w:rPr>
          <w:rFonts w:ascii="Times New Roman" w:hAnsi="Times New Roman"/>
          <w:sz w:val="28"/>
          <w:szCs w:val="28"/>
        </w:rPr>
        <w:lastRenderedPageBreak/>
        <w:t>градостроительной документации необходимо руководствоваться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тивными правовыми актами Российской Федерации,  законами и иными но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742172">
        <w:rPr>
          <w:rFonts w:ascii="Times New Roman" w:hAnsi="Times New Roman"/>
          <w:sz w:val="28"/>
          <w:szCs w:val="28"/>
        </w:rPr>
        <w:t>у</w:t>
      </w:r>
      <w:r w:rsidRPr="0074217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742172">
        <w:rPr>
          <w:rFonts w:ascii="Times New Roman" w:hAnsi="Times New Roman"/>
          <w:sz w:val="28"/>
          <w:szCs w:val="28"/>
        </w:rPr>
        <w:t>ы</w:t>
      </w:r>
      <w:r w:rsidRPr="0074217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Градостроительная документация муниципального уровня включает в себя градостроительную документацию о градостроительном планировании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развития территории муниципального образования и градостроительную 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кументацию о застройке территорий  населенных пунктов.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градостроительном планировании развития территории муниципального образования включает в себя: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территориальная комплексная схема градостроительного планиров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развития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генеральный план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проект черты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застройке территории муниципал</w:t>
      </w:r>
      <w:r w:rsidRPr="00742172">
        <w:rPr>
          <w:rFonts w:ascii="Times New Roman" w:hAnsi="Times New Roman"/>
          <w:sz w:val="28"/>
          <w:szCs w:val="28"/>
        </w:rPr>
        <w:t>ь</w:t>
      </w:r>
      <w:r w:rsidRPr="00742172">
        <w:rPr>
          <w:rFonts w:ascii="Times New Roman" w:hAnsi="Times New Roman"/>
          <w:sz w:val="28"/>
          <w:szCs w:val="28"/>
        </w:rPr>
        <w:t>ного образования включает в себя: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планирования частей территорий;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межевания территории;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 xml:space="preserve">- проект застройки кварталов и других элементов планировочной структуры муниципального образования.      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документация, утверждённая в установленном п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рядке соответствующими нормативными правовыми актами органов местн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lastRenderedPageBreak/>
        <w:t>го самоуправления, является обязательной для соблюдения всеми субъектами градостроительной деятельности. Основные положения любого вида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строительной документации после её утверждения подлежат опубликованию и обнародованию.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контроля за её реализ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цией. Градостроительная документация является основой для ведения и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 xml:space="preserve">формационной системы обеспечения градостроительной деятельности. </w:t>
      </w:r>
    </w:p>
    <w:p w:rsidR="00A53F4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целью и задачей генплана является определение долгосро</w:t>
      </w:r>
      <w:r w:rsidRPr="00742172">
        <w:rPr>
          <w:rFonts w:ascii="Times New Roman" w:hAnsi="Times New Roman"/>
          <w:sz w:val="28"/>
          <w:szCs w:val="28"/>
        </w:rPr>
        <w:t>ч</w:t>
      </w:r>
      <w:r w:rsidRPr="00742172">
        <w:rPr>
          <w:rFonts w:ascii="Times New Roman" w:hAnsi="Times New Roman"/>
          <w:sz w:val="28"/>
          <w:szCs w:val="28"/>
        </w:rPr>
        <w:t>ной стратегии и этапов территориального планирования развития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образования, условий формирования среды жизнедеятельности на основе комплексной оценки состояния территории, её потенциала, раци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нального природопользования, повышение жизненного уровня и качества жизни путем решения основных задач, поставленных перед проектировщ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ками и решаемых в данном проекте</w:t>
      </w:r>
      <w:r w:rsidR="00A53F42">
        <w:rPr>
          <w:rFonts w:ascii="Times New Roman" w:hAnsi="Times New Roman"/>
          <w:sz w:val="28"/>
          <w:szCs w:val="28"/>
        </w:rPr>
        <w:t>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Основные задачи, решение которых обеспечит достижение целей: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тории и условий наиболее полной и эффективной его реализации;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развитие и совершенствование местной системы расселения, развитие  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приоритетов государственного инвестирования – перв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очередных и на расчетный срок;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выявление инвестиционно-привлекательных зон и объектов, создание схематической инвестиционной карты муниципального образования для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привлечения всех видов инвестиций, бюджетных средств для целенапра</w:t>
      </w:r>
      <w:r w:rsidRPr="00742172">
        <w:rPr>
          <w:rFonts w:ascii="Times New Roman" w:hAnsi="Times New Roman"/>
          <w:sz w:val="28"/>
          <w:szCs w:val="28"/>
        </w:rPr>
        <w:t>в</w:t>
      </w:r>
      <w:r w:rsidRPr="00742172">
        <w:rPr>
          <w:rFonts w:ascii="Times New Roman" w:hAnsi="Times New Roman"/>
          <w:sz w:val="28"/>
          <w:szCs w:val="28"/>
        </w:rPr>
        <w:t>ленного и конкретного их использования;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формирование эффективной общественной инфраструктуры и ко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центрация всех имеющихся финансовых ресурсов для их рационального функционирования;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частных инвестиций в базовую инфраструктуру жизн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деятельности при поддержке из бюджетов всех уровней;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стратегии развития культуры и спорта города, направле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ной на поддержку физической культуры и возрождение национальных тр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диций и обычаев, включающей в себя обеспечение в условиях местности у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ловий доступности населения к общественным и культурным центрам, и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пользование новых организационных подходов (создание культурных ко</w:t>
      </w:r>
      <w:r w:rsidRPr="00742172">
        <w:rPr>
          <w:rFonts w:ascii="Times New Roman" w:hAnsi="Times New Roman"/>
          <w:sz w:val="28"/>
          <w:szCs w:val="28"/>
        </w:rPr>
        <w:t>м</w:t>
      </w:r>
      <w:r w:rsidRPr="00742172">
        <w:rPr>
          <w:rFonts w:ascii="Times New Roman" w:hAnsi="Times New Roman"/>
          <w:sz w:val="28"/>
          <w:szCs w:val="28"/>
        </w:rPr>
        <w:t xml:space="preserve">плексов 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 xml:space="preserve"> культурно-образовательных, клубно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>досуговых, информационно-компьютерных центров на базе школ, клубов, библиотек; строительство фи</w:t>
      </w:r>
      <w:r w:rsidRPr="00742172">
        <w:rPr>
          <w:rFonts w:ascii="Times New Roman" w:hAnsi="Times New Roman"/>
          <w:sz w:val="28"/>
          <w:szCs w:val="28"/>
        </w:rPr>
        <w:t>з</w:t>
      </w:r>
      <w:r w:rsidRPr="00742172">
        <w:rPr>
          <w:rFonts w:ascii="Times New Roman" w:hAnsi="Times New Roman"/>
          <w:sz w:val="28"/>
          <w:szCs w:val="28"/>
        </w:rPr>
        <w:t>культурно-оздоровительных комплексов, спортивных площадок и т.д.);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предпосылок для перехода к интенсивной урбанизации те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ритории, понимаемой в данном случае как повышение научно-информационного и социально-культурного потенциала территории, позв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ляющее использовать во всех сферах хозяйственной деятельности развитие перспективных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твердым покрытием проезжей и пешеходных частей г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родских улиц, интенсивная работа по благоустройству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строительство и реконструкция в ближайшие годы в городе водопр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водных и канализационных сетей;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улучшению экологической обстановки, с выделением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торий, выполняющих средозащитные и санитарно-гигиенические функции;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меры по защите территории от воздействия чрезвычайных ситуаций природного и техногенного характера;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Необходимым условием для решения вышеперечисленных задач явл</w:t>
      </w:r>
      <w:r w:rsidRPr="00742172">
        <w:rPr>
          <w:rFonts w:ascii="Times New Roman" w:hAnsi="Times New Roman"/>
          <w:sz w:val="28"/>
          <w:szCs w:val="28"/>
        </w:rPr>
        <w:t>я</w:t>
      </w:r>
      <w:r w:rsidRPr="00742172">
        <w:rPr>
          <w:rFonts w:ascii="Times New Roman" w:hAnsi="Times New Roman"/>
          <w:sz w:val="28"/>
          <w:szCs w:val="28"/>
        </w:rPr>
        <w:t>ется концентрация всех имеющихся финансовых ресурсов – из бюджетов всех уровней (федерального, областного, местного) при формировании общ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ственной инфраструктуры (социальной, инженерной, транспортной), а также привлечение наряду с бюджетными, частных инвестиций в базовые инфр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 xml:space="preserve">структуры жизнеобеспечения. </w:t>
      </w:r>
    </w:p>
    <w:p w:rsidR="002A4700" w:rsidRPr="00742172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358E">
        <w:rPr>
          <w:rFonts w:ascii="Times New Roman" w:hAnsi="Times New Roman"/>
          <w:bCs/>
          <w:sz w:val="28"/>
          <w:szCs w:val="28"/>
        </w:rPr>
        <w:t xml:space="preserve">2. </w:t>
      </w:r>
      <w:r w:rsidR="006970B7">
        <w:rPr>
          <w:rFonts w:ascii="Times New Roman" w:hAnsi="Times New Roman"/>
          <w:bCs/>
          <w:sz w:val="28"/>
          <w:szCs w:val="28"/>
        </w:rPr>
        <w:t>Приоритеты политики МО г. Медногорск в сфере реализации</w:t>
      </w:r>
    </w:p>
    <w:p w:rsidR="00662527" w:rsidRPr="005D358E" w:rsidRDefault="006970B7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Подпрограмма разработана по результатам исследования проблем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достроительного планирования, с учетом предложений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 целью Подпрограммы является: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Главной задачей Подпрограммы является реализация комплекса мер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приятий, которые направлены на: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выбор оптимального решения архитектурно-планировочной орган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зации и функционального зонирования территории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качественное и количественное развитие жилищного фонда;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качественной социальной сферы обслуживания населения;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отдыха и занятий спортом;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совершенствование инженерн</w:t>
      </w:r>
      <w:r w:rsidR="00A53F42">
        <w:rPr>
          <w:rFonts w:ascii="Times New Roman" w:hAnsi="Times New Roman"/>
          <w:sz w:val="28"/>
          <w:szCs w:val="28"/>
        </w:rPr>
        <w:t>ой и транспортной инфраструктур;</w:t>
      </w:r>
    </w:p>
    <w:p w:rsidR="00A53F42" w:rsidRPr="00742172" w:rsidRDefault="00A53F42" w:rsidP="00A53F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создание условий для развития производственных сфер.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2527" w:rsidRDefault="002A4700" w:rsidP="00A53F42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970B7">
        <w:rPr>
          <w:rFonts w:ascii="Times New Roman" w:hAnsi="Times New Roman"/>
          <w:bCs/>
          <w:sz w:val="28"/>
          <w:szCs w:val="28"/>
        </w:rPr>
        <w:t>и характеристика основных мероприятий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Исходя из анализа существующего положения  по наличию 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тации в сфере градостроительства на территории муниципального образов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город Медногорск и поставленных задач, Подпрограмма предусматрив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ет разработку и реализацию инвестиционных проектов по следующим н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правлениям: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автоматизированной информационной системы  обеспеч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ния градостроительной деятельности муниципального образования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топографической подосновы территории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корректировки  документов территориального планирования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Основные мероприятия, включенные в Подпрограмму,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421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настоящей Пр</w:t>
      </w:r>
      <w:r w:rsidRPr="00742172">
        <w:rPr>
          <w:rFonts w:ascii="Times New Roman" w:hAnsi="Times New Roman"/>
          <w:sz w:val="28"/>
          <w:szCs w:val="28"/>
        </w:rPr>
        <w:t xml:space="preserve">ограмме и нацелены на реализацию задач по каждому из направлений. 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BCA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2A4700" w:rsidRPr="001232BD" w:rsidRDefault="002A4700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2BD"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пр</w:t>
      </w:r>
      <w:r w:rsidRPr="001232BD">
        <w:rPr>
          <w:rFonts w:ascii="Times New Roman" w:hAnsi="Times New Roman"/>
          <w:sz w:val="28"/>
          <w:szCs w:val="28"/>
        </w:rPr>
        <w:t>и</w:t>
      </w:r>
      <w:r w:rsidRPr="001232BD">
        <w:rPr>
          <w:rFonts w:ascii="Times New Roman" w:hAnsi="Times New Roman"/>
          <w:sz w:val="28"/>
          <w:szCs w:val="28"/>
        </w:rPr>
        <w:t xml:space="preserve">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232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1232BD">
        <w:rPr>
          <w:rFonts w:ascii="Times New Roman" w:hAnsi="Times New Roman"/>
          <w:sz w:val="28"/>
          <w:szCs w:val="28"/>
        </w:rPr>
        <w:t>Программе.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62527" w:rsidRPr="00662527" w:rsidRDefault="00A53F42" w:rsidP="00662527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</w:t>
      </w:r>
      <w:r w:rsidR="00662527" w:rsidRPr="00662527">
        <w:rPr>
          <w:rFonts w:ascii="Times New Roman" w:hAnsi="Times New Roman"/>
          <w:sz w:val="28"/>
          <w:szCs w:val="24"/>
        </w:rPr>
        <w:t>риложение 7</w:t>
      </w:r>
    </w:p>
    <w:p w:rsidR="00D5293C" w:rsidRPr="00662527" w:rsidRDefault="00662527" w:rsidP="00662527">
      <w:pPr>
        <w:spacing w:after="0" w:line="240" w:lineRule="auto"/>
        <w:ind w:left="5103"/>
        <w:rPr>
          <w:rFonts w:ascii="Times New Roman" w:hAnsi="Times New Roman"/>
          <w:sz w:val="32"/>
          <w:szCs w:val="28"/>
        </w:rPr>
      </w:pPr>
      <w:r w:rsidRPr="00662527">
        <w:rPr>
          <w:rFonts w:ascii="Times New Roman" w:hAnsi="Times New Roman"/>
          <w:sz w:val="28"/>
          <w:szCs w:val="24"/>
        </w:rPr>
        <w:t>к муниципальной программе «Стимулирование развития ж</w:t>
      </w:r>
      <w:r w:rsidRPr="00662527">
        <w:rPr>
          <w:rFonts w:ascii="Times New Roman" w:hAnsi="Times New Roman"/>
          <w:sz w:val="28"/>
          <w:szCs w:val="24"/>
        </w:rPr>
        <w:t>и</w:t>
      </w:r>
      <w:r w:rsidRPr="00662527">
        <w:rPr>
          <w:rFonts w:ascii="Times New Roman" w:hAnsi="Times New Roman"/>
          <w:sz w:val="28"/>
          <w:szCs w:val="24"/>
        </w:rPr>
        <w:t>лищного строительства в муниц</w:t>
      </w:r>
      <w:r w:rsidRPr="00662527">
        <w:rPr>
          <w:rFonts w:ascii="Times New Roman" w:hAnsi="Times New Roman"/>
          <w:sz w:val="28"/>
          <w:szCs w:val="24"/>
        </w:rPr>
        <w:t>и</w:t>
      </w:r>
      <w:r w:rsidRPr="00662527">
        <w:rPr>
          <w:rFonts w:ascii="Times New Roman" w:hAnsi="Times New Roman"/>
          <w:sz w:val="28"/>
          <w:szCs w:val="24"/>
        </w:rPr>
        <w:t>пальном образовании город Ме</w:t>
      </w:r>
      <w:r w:rsidRPr="00662527">
        <w:rPr>
          <w:rFonts w:ascii="Times New Roman" w:hAnsi="Times New Roman"/>
          <w:sz w:val="28"/>
          <w:szCs w:val="24"/>
        </w:rPr>
        <w:t>д</w:t>
      </w:r>
      <w:r w:rsidRPr="00662527">
        <w:rPr>
          <w:rFonts w:ascii="Times New Roman" w:hAnsi="Times New Roman"/>
          <w:sz w:val="28"/>
          <w:szCs w:val="24"/>
        </w:rPr>
        <w:t>ногорск на 2015-2020 годы»</w:t>
      </w:r>
    </w:p>
    <w:p w:rsidR="00D5293C" w:rsidRDefault="00D5293C" w:rsidP="00662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4AB" w:rsidRDefault="001F34AB" w:rsidP="0066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EF729B" w:rsidP="0066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5293C" w:rsidRDefault="00D5293C" w:rsidP="0066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«Переселение граждан муниципального образования город Медногорск из многоквартирных домов, признанных аварийными в 2014-2020 годах»</w:t>
      </w:r>
      <w:r w:rsidR="00EF729B"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1F34AB" w:rsidRDefault="001F34AB" w:rsidP="0066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D5293C" w:rsidRDefault="006970B7" w:rsidP="0069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г. Медногорск, МКУ «УГКР и ЖКХ» </w:t>
            </w:r>
          </w:p>
          <w:p w:rsidR="006970B7" w:rsidRPr="00543398" w:rsidRDefault="006970B7" w:rsidP="0069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Медногорска</w:t>
            </w:r>
          </w:p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D5293C" w:rsidRDefault="00D5293C" w:rsidP="00A5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формирование адресного подхода к реш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е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нию проблемы переселения граждан из мн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о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гоквартирных домов (далее - МКД), призна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B7F89">
              <w:rPr>
                <w:rFonts w:ascii="Times New Roman" w:hAnsi="Times New Roman"/>
                <w:sz w:val="28"/>
                <w:szCs w:val="28"/>
              </w:rPr>
              <w:t xml:space="preserve">ных в аварийными 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 xml:space="preserve">в 2014-2020 годах </w:t>
            </w:r>
          </w:p>
          <w:p w:rsidR="00A53F42" w:rsidRPr="00543398" w:rsidRDefault="00A53F42" w:rsidP="00A5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D5293C" w:rsidRPr="00BD56EA" w:rsidRDefault="00D5293C" w:rsidP="00D5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56EA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МКД, признанных аварийными 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 xml:space="preserve">в 2014-2020 годах </w:t>
            </w:r>
            <w:r w:rsidRPr="00BD56EA">
              <w:rPr>
                <w:rFonts w:ascii="Times New Roman" w:hAnsi="Times New Roman"/>
                <w:sz w:val="28"/>
                <w:szCs w:val="28"/>
              </w:rPr>
              <w:t>и подлежащ</w:t>
            </w:r>
            <w:r w:rsidRPr="00BD56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D56EA">
              <w:rPr>
                <w:rFonts w:ascii="Times New Roman" w:hAnsi="Times New Roman"/>
                <w:sz w:val="28"/>
                <w:szCs w:val="28"/>
              </w:rPr>
              <w:t>ми сносу или реконструкции</w:t>
            </w:r>
          </w:p>
          <w:p w:rsidR="00D5293C" w:rsidRPr="00543398" w:rsidRDefault="00D5293C" w:rsidP="00D52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Целевые индикаторы и пок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>а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>затели Подпрограммы</w:t>
            </w:r>
          </w:p>
        </w:tc>
        <w:tc>
          <w:tcPr>
            <w:tcW w:w="5812" w:type="dxa"/>
          </w:tcPr>
          <w:p w:rsidR="00A53F42" w:rsidRDefault="00D5293C" w:rsidP="00A5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26A8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  <w:r w:rsidRPr="00BD56EA">
              <w:rPr>
                <w:rFonts w:ascii="Times New Roman" w:hAnsi="Times New Roman"/>
                <w:sz w:val="28"/>
                <w:szCs w:val="28"/>
              </w:rPr>
              <w:t xml:space="preserve">, переселенных </w:t>
            </w:r>
            <w:r w:rsidR="00A626A8">
              <w:rPr>
                <w:rFonts w:ascii="Times New Roman" w:hAnsi="Times New Roman"/>
                <w:sz w:val="28"/>
                <w:szCs w:val="28"/>
              </w:rPr>
              <w:t>аварийного жилищного фонда</w:t>
            </w:r>
            <w:r w:rsidR="00A53F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293C" w:rsidRPr="00543398" w:rsidRDefault="00A53F42" w:rsidP="00A5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  <w:r w:rsidR="00A62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93C" w:rsidRPr="00543398" w:rsidTr="00662527">
        <w:tc>
          <w:tcPr>
            <w:tcW w:w="3794" w:type="dxa"/>
          </w:tcPr>
          <w:p w:rsidR="00A626A8" w:rsidRDefault="00A626A8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527" w:rsidRDefault="00662527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2015-2020 год</w:t>
            </w:r>
          </w:p>
        </w:tc>
      </w:tr>
      <w:tr w:rsidR="00D5293C" w:rsidRPr="00543398" w:rsidTr="00662527">
        <w:tc>
          <w:tcPr>
            <w:tcW w:w="3794" w:type="dxa"/>
          </w:tcPr>
          <w:p w:rsidR="00D5293C" w:rsidRPr="00543398" w:rsidRDefault="00D5293C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398">
              <w:rPr>
                <w:rFonts w:ascii="Times New Roman" w:hAnsi="Times New Roman"/>
                <w:sz w:val="28"/>
                <w:szCs w:val="28"/>
              </w:rPr>
              <w:t>Объемы бюджетных асси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>г</w:t>
            </w:r>
            <w:r w:rsidRPr="00543398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5812" w:type="dxa"/>
          </w:tcPr>
          <w:p w:rsidR="00D5293C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2015-2020г. – 10 573 264,00 руб., в том числе 2015г. – 10 573 264,00 руб.,</w:t>
            </w:r>
          </w:p>
          <w:p w:rsidR="006970B7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 – 0,00 руб.,</w:t>
            </w:r>
          </w:p>
          <w:p w:rsidR="006970B7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– 0,00 руб.,</w:t>
            </w:r>
          </w:p>
          <w:p w:rsidR="006970B7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– 0,00 руб.,</w:t>
            </w:r>
          </w:p>
          <w:p w:rsidR="006970B7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– 0,00 руб.,</w:t>
            </w:r>
          </w:p>
          <w:p w:rsidR="006970B7" w:rsidRPr="00BD56EA" w:rsidRDefault="006970B7" w:rsidP="00D5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 – 0,00 руб.</w:t>
            </w:r>
          </w:p>
          <w:p w:rsidR="00D5293C" w:rsidRPr="00543398" w:rsidRDefault="00D5293C" w:rsidP="00D52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B7" w:rsidRPr="00543398" w:rsidTr="00662527">
        <w:tc>
          <w:tcPr>
            <w:tcW w:w="3794" w:type="dxa"/>
          </w:tcPr>
          <w:p w:rsidR="006970B7" w:rsidRPr="006970B7" w:rsidRDefault="006970B7" w:rsidP="00D5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0B7">
              <w:rPr>
                <w:rFonts w:ascii="Times New Roman" w:hAnsi="Times New Roman"/>
                <w:sz w:val="28"/>
                <w:szCs w:val="28"/>
              </w:rPr>
              <w:t>Ожидаемые результаты ре</w:t>
            </w:r>
            <w:r w:rsidRPr="006970B7">
              <w:rPr>
                <w:rFonts w:ascii="Times New Roman" w:hAnsi="Times New Roman"/>
                <w:sz w:val="28"/>
                <w:szCs w:val="28"/>
              </w:rPr>
              <w:t>а</w:t>
            </w:r>
            <w:r w:rsidRPr="006970B7"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812" w:type="dxa"/>
          </w:tcPr>
          <w:p w:rsidR="00A53F42" w:rsidRPr="006970B7" w:rsidRDefault="006970B7" w:rsidP="008D3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0B7">
              <w:rPr>
                <w:rFonts w:ascii="Times New Roman" w:hAnsi="Times New Roman"/>
                <w:sz w:val="28"/>
                <w:szCs w:val="28"/>
              </w:rPr>
              <w:t>- создание безопасных условий проживания граждан</w:t>
            </w:r>
          </w:p>
        </w:tc>
      </w:tr>
    </w:tbl>
    <w:p w:rsidR="00BB702D" w:rsidRPr="001F34AB" w:rsidRDefault="006970B7" w:rsidP="001F34A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lastRenderedPageBreak/>
        <w:t>Общая характеристика сферы реализации Подпрограммы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В настоящее время более 20 человек проживают в многоквартирных домах (далее - МКД), признанных в установленном порядке аварийными в 2014-2020 годах. Их площадь на составляет 587,4 кв. метров. Наибольшую долю аварийного жилищного фонда представляет собой жилье, построенное в 1940 - 1948 годах. Физический износ строений составляет более 70 проце</w:t>
      </w:r>
      <w:r w:rsidRPr="001F34AB">
        <w:rPr>
          <w:rFonts w:ascii="Times New Roman" w:hAnsi="Times New Roman"/>
          <w:sz w:val="28"/>
          <w:szCs w:val="28"/>
        </w:rPr>
        <w:t>н</w:t>
      </w:r>
      <w:r w:rsidRPr="001F34AB">
        <w:rPr>
          <w:rFonts w:ascii="Times New Roman" w:hAnsi="Times New Roman"/>
          <w:sz w:val="28"/>
          <w:szCs w:val="28"/>
        </w:rPr>
        <w:t>тов.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Большинство граждан, проживающих в аварийных МКД, не имеет во</w:t>
      </w:r>
      <w:r w:rsidRPr="001F34AB">
        <w:rPr>
          <w:rFonts w:ascii="Times New Roman" w:hAnsi="Times New Roman"/>
          <w:sz w:val="28"/>
          <w:szCs w:val="28"/>
        </w:rPr>
        <w:t>з</w:t>
      </w:r>
      <w:r w:rsidRPr="001F34AB">
        <w:rPr>
          <w:rFonts w:ascii="Times New Roman" w:hAnsi="Times New Roman"/>
          <w:sz w:val="28"/>
          <w:szCs w:val="28"/>
        </w:rPr>
        <w:t>можности приобрести или получить жилье удовлетворительного качества.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Аварийный жилищный фонд является непосредственной угрозой для жизни граждан, ухудшает внешний облик города, сдерживает развитие и</w:t>
      </w:r>
      <w:r w:rsidRPr="001F34AB">
        <w:rPr>
          <w:rFonts w:ascii="Times New Roman" w:hAnsi="Times New Roman"/>
          <w:sz w:val="28"/>
          <w:szCs w:val="28"/>
        </w:rPr>
        <w:t>н</w:t>
      </w:r>
      <w:r w:rsidRPr="001F34AB">
        <w:rPr>
          <w:rFonts w:ascii="Times New Roman" w:hAnsi="Times New Roman"/>
          <w:sz w:val="28"/>
          <w:szCs w:val="28"/>
        </w:rPr>
        <w:t xml:space="preserve">фраструктуры, снижает инвестиционную привлекательность. 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Мероприятия подпрограммы направлены на обеспечение выполнения обязательства государства по реализации прав граждан, проживающих в МКД, не отвечающих установленным санитарным и техническим требован</w:t>
      </w:r>
      <w:r w:rsidRPr="001F34AB">
        <w:rPr>
          <w:rFonts w:ascii="Times New Roman" w:hAnsi="Times New Roman"/>
          <w:sz w:val="28"/>
          <w:szCs w:val="28"/>
        </w:rPr>
        <w:t>и</w:t>
      </w:r>
      <w:r w:rsidRPr="001F34AB">
        <w:rPr>
          <w:rFonts w:ascii="Times New Roman" w:hAnsi="Times New Roman"/>
          <w:sz w:val="28"/>
          <w:szCs w:val="28"/>
        </w:rPr>
        <w:t>ям, на улучшение качества проживания. Подпрограмма предусматривает р</w:t>
      </w:r>
      <w:r w:rsidRPr="001F34AB">
        <w:rPr>
          <w:rFonts w:ascii="Times New Roman" w:hAnsi="Times New Roman"/>
          <w:sz w:val="28"/>
          <w:szCs w:val="28"/>
        </w:rPr>
        <w:t>е</w:t>
      </w:r>
      <w:r w:rsidRPr="001F34AB">
        <w:rPr>
          <w:rFonts w:ascii="Times New Roman" w:hAnsi="Times New Roman"/>
          <w:sz w:val="28"/>
          <w:szCs w:val="28"/>
        </w:rPr>
        <w:t xml:space="preserve">шение проблемы исходя из возможностей областного и местного бюджета.  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4AB" w:rsidRDefault="00D5293C" w:rsidP="001F34A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</w:t>
      </w:r>
      <w:r w:rsidR="006970B7" w:rsidRPr="001F34AB">
        <w:rPr>
          <w:rFonts w:ascii="Times New Roman" w:hAnsi="Times New Roman"/>
          <w:sz w:val="28"/>
          <w:szCs w:val="28"/>
        </w:rPr>
        <w:t xml:space="preserve"> </w:t>
      </w:r>
    </w:p>
    <w:p w:rsidR="00D5293C" w:rsidRPr="001F34AB" w:rsidRDefault="00D5293C" w:rsidP="001F34A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Подпрограммы</w:t>
      </w:r>
      <w:r w:rsidR="006970B7" w:rsidRPr="001F34AB">
        <w:rPr>
          <w:rFonts w:ascii="Times New Roman" w:hAnsi="Times New Roman"/>
          <w:sz w:val="28"/>
          <w:szCs w:val="28"/>
        </w:rPr>
        <w:t>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 xml:space="preserve">Приоритеты государственной политики в жилищной сфере определены в соответствии с </w:t>
      </w:r>
      <w:hyperlink r:id="rId25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1F34AB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</w:t>
      </w:r>
      <w:r w:rsidR="00A31735" w:rsidRPr="001F34AB">
        <w:rPr>
          <w:rFonts w:ascii="Times New Roman" w:hAnsi="Times New Roman"/>
          <w:sz w:val="28"/>
          <w:szCs w:val="28"/>
        </w:rPr>
        <w:t>№</w:t>
      </w:r>
      <w:r w:rsidRPr="001F34AB">
        <w:rPr>
          <w:rFonts w:ascii="Times New Roman" w:hAnsi="Times New Roman"/>
          <w:sz w:val="28"/>
          <w:szCs w:val="28"/>
        </w:rPr>
        <w:t xml:space="preserve"> 600 "О мерах по обеспечению граждан Российской Федерации до</w:t>
      </w:r>
      <w:r w:rsidRPr="001F34AB">
        <w:rPr>
          <w:rFonts w:ascii="Times New Roman" w:hAnsi="Times New Roman"/>
          <w:sz w:val="28"/>
          <w:szCs w:val="28"/>
        </w:rPr>
        <w:t>с</w:t>
      </w:r>
      <w:r w:rsidRPr="001F34AB">
        <w:rPr>
          <w:rFonts w:ascii="Times New Roman" w:hAnsi="Times New Roman"/>
          <w:sz w:val="28"/>
          <w:szCs w:val="28"/>
        </w:rPr>
        <w:t xml:space="preserve">тупным и комфортным жильем и повышению качества жилищно-коммунальных услуг", </w:t>
      </w:r>
      <w:hyperlink r:id="rId26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1F34A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</w:t>
      </w:r>
      <w:r w:rsidRPr="001F34AB">
        <w:rPr>
          <w:rFonts w:ascii="Times New Roman" w:hAnsi="Times New Roman"/>
          <w:sz w:val="28"/>
          <w:szCs w:val="28"/>
        </w:rPr>
        <w:t>т</w:t>
      </w:r>
      <w:r w:rsidRPr="001F34AB">
        <w:rPr>
          <w:rFonts w:ascii="Times New Roman" w:hAnsi="Times New Roman"/>
          <w:sz w:val="28"/>
          <w:szCs w:val="28"/>
        </w:rPr>
        <w:t>вержденной распоряжением Правительства Российской Федерации от 17 н</w:t>
      </w:r>
      <w:r w:rsidRPr="001F34AB">
        <w:rPr>
          <w:rFonts w:ascii="Times New Roman" w:hAnsi="Times New Roman"/>
          <w:sz w:val="28"/>
          <w:szCs w:val="28"/>
        </w:rPr>
        <w:t>о</w:t>
      </w:r>
      <w:r w:rsidRPr="001F34AB">
        <w:rPr>
          <w:rFonts w:ascii="Times New Roman" w:hAnsi="Times New Roman"/>
          <w:sz w:val="28"/>
          <w:szCs w:val="28"/>
        </w:rPr>
        <w:t xml:space="preserve">ября 2008 года N 1662-р, </w:t>
      </w:r>
      <w:hyperlink r:id="rId27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Pr="001F34AB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551-пп, Стратегией прор</w:t>
      </w:r>
      <w:r w:rsidRPr="001F34AB">
        <w:rPr>
          <w:rFonts w:ascii="Times New Roman" w:hAnsi="Times New Roman"/>
          <w:sz w:val="28"/>
          <w:szCs w:val="28"/>
        </w:rPr>
        <w:t>ы</w:t>
      </w:r>
      <w:r w:rsidRPr="001F34AB">
        <w:rPr>
          <w:rFonts w:ascii="Times New Roman" w:hAnsi="Times New Roman"/>
          <w:sz w:val="28"/>
          <w:szCs w:val="28"/>
        </w:rPr>
        <w:lastRenderedPageBreak/>
        <w:t xml:space="preserve">ва. Программой действий до 2015 года, утвержденными </w:t>
      </w:r>
      <w:hyperlink r:id="rId28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1F34AB">
        <w:rPr>
          <w:rFonts w:ascii="Times New Roman" w:hAnsi="Times New Roman"/>
          <w:sz w:val="28"/>
          <w:szCs w:val="28"/>
        </w:rPr>
        <w:t xml:space="preserve"> Правительства Оренбургской области от 22 февраля 2011 года </w:t>
      </w:r>
      <w:r w:rsidR="00A31735" w:rsidRPr="001F34AB">
        <w:rPr>
          <w:rFonts w:ascii="Times New Roman" w:hAnsi="Times New Roman"/>
          <w:sz w:val="28"/>
          <w:szCs w:val="28"/>
        </w:rPr>
        <w:t>№</w:t>
      </w:r>
      <w:r w:rsidRPr="001F34AB">
        <w:rPr>
          <w:rFonts w:ascii="Times New Roman" w:hAnsi="Times New Roman"/>
          <w:sz w:val="28"/>
          <w:szCs w:val="28"/>
        </w:rPr>
        <w:t xml:space="preserve"> 93-п.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Основным приоритетом политики МО г. Медногорск Оренбургской области является изменение жилищных условий семей, проживающих в ав</w:t>
      </w:r>
      <w:r w:rsidRPr="001F34AB">
        <w:rPr>
          <w:rFonts w:ascii="Times New Roman" w:hAnsi="Times New Roman"/>
          <w:sz w:val="28"/>
          <w:szCs w:val="28"/>
        </w:rPr>
        <w:t>а</w:t>
      </w:r>
      <w:r w:rsidRPr="001F34AB">
        <w:rPr>
          <w:rFonts w:ascii="Times New Roman" w:hAnsi="Times New Roman"/>
          <w:sz w:val="28"/>
          <w:szCs w:val="28"/>
        </w:rPr>
        <w:t>рийном жилищном фонде, признанных в установленном порядке аварийн</w:t>
      </w:r>
      <w:r w:rsidRPr="001F34AB">
        <w:rPr>
          <w:rFonts w:ascii="Times New Roman" w:hAnsi="Times New Roman"/>
          <w:sz w:val="28"/>
          <w:szCs w:val="28"/>
        </w:rPr>
        <w:t>ы</w:t>
      </w:r>
      <w:r w:rsidRPr="001F34AB">
        <w:rPr>
          <w:rFonts w:ascii="Times New Roman" w:hAnsi="Times New Roman"/>
          <w:sz w:val="28"/>
          <w:szCs w:val="28"/>
        </w:rPr>
        <w:t>ми в 2014-2020 годах, путем переселения их в благоустроенные дома, отв</w:t>
      </w:r>
      <w:r w:rsidRPr="001F34AB">
        <w:rPr>
          <w:rFonts w:ascii="Times New Roman" w:hAnsi="Times New Roman"/>
          <w:sz w:val="28"/>
          <w:szCs w:val="28"/>
        </w:rPr>
        <w:t>е</w:t>
      </w:r>
      <w:r w:rsidRPr="001F34AB">
        <w:rPr>
          <w:rFonts w:ascii="Times New Roman" w:hAnsi="Times New Roman"/>
          <w:sz w:val="28"/>
          <w:szCs w:val="28"/>
        </w:rPr>
        <w:t>чающие стандартам обеспечения жилыми помещениями.</w:t>
      </w:r>
    </w:p>
    <w:p w:rsidR="008D33A5" w:rsidRDefault="00D5293C" w:rsidP="008D3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Основн</w:t>
      </w:r>
      <w:r w:rsidR="00A53F42">
        <w:rPr>
          <w:rFonts w:ascii="Times New Roman" w:hAnsi="Times New Roman"/>
          <w:sz w:val="28"/>
          <w:szCs w:val="28"/>
        </w:rPr>
        <w:t>ой</w:t>
      </w:r>
      <w:r w:rsidRPr="001F34AB">
        <w:rPr>
          <w:rFonts w:ascii="Times New Roman" w:hAnsi="Times New Roman"/>
          <w:sz w:val="28"/>
          <w:szCs w:val="28"/>
        </w:rPr>
        <w:t xml:space="preserve"> цел</w:t>
      </w:r>
      <w:r w:rsidR="00A53F42">
        <w:rPr>
          <w:rFonts w:ascii="Times New Roman" w:hAnsi="Times New Roman"/>
          <w:sz w:val="28"/>
          <w:szCs w:val="28"/>
        </w:rPr>
        <w:t>ью</w:t>
      </w:r>
      <w:r w:rsidRPr="001F34AB">
        <w:rPr>
          <w:rFonts w:ascii="Times New Roman" w:hAnsi="Times New Roman"/>
          <w:sz w:val="28"/>
          <w:szCs w:val="28"/>
        </w:rPr>
        <w:t xml:space="preserve"> Подпрограммы явля</w:t>
      </w:r>
      <w:r w:rsidR="00A53F42">
        <w:rPr>
          <w:rFonts w:ascii="Times New Roman" w:hAnsi="Times New Roman"/>
          <w:sz w:val="28"/>
          <w:szCs w:val="28"/>
        </w:rPr>
        <w:t>е</w:t>
      </w:r>
      <w:r w:rsidR="008D33A5">
        <w:rPr>
          <w:rFonts w:ascii="Times New Roman" w:hAnsi="Times New Roman"/>
          <w:sz w:val="28"/>
          <w:szCs w:val="28"/>
        </w:rPr>
        <w:t xml:space="preserve">тся </w:t>
      </w:r>
      <w:r w:rsidR="008D33A5" w:rsidRPr="00543398">
        <w:rPr>
          <w:rFonts w:ascii="Times New Roman" w:hAnsi="Times New Roman"/>
          <w:sz w:val="28"/>
          <w:szCs w:val="28"/>
        </w:rPr>
        <w:t xml:space="preserve">- </w:t>
      </w:r>
      <w:r w:rsidR="008D33A5" w:rsidRPr="00CB7F89">
        <w:rPr>
          <w:rFonts w:ascii="Times New Roman" w:hAnsi="Times New Roman"/>
          <w:sz w:val="28"/>
          <w:szCs w:val="28"/>
        </w:rPr>
        <w:t>формирование адресного подхода к решению проблемы переселения граждан из многоквартирных д</w:t>
      </w:r>
      <w:r w:rsidR="008D33A5" w:rsidRPr="00CB7F89">
        <w:rPr>
          <w:rFonts w:ascii="Times New Roman" w:hAnsi="Times New Roman"/>
          <w:sz w:val="28"/>
          <w:szCs w:val="28"/>
        </w:rPr>
        <w:t>о</w:t>
      </w:r>
      <w:r w:rsidR="008D33A5" w:rsidRPr="00CB7F89">
        <w:rPr>
          <w:rFonts w:ascii="Times New Roman" w:hAnsi="Times New Roman"/>
          <w:sz w:val="28"/>
          <w:szCs w:val="28"/>
        </w:rPr>
        <w:t xml:space="preserve">мов (далее - МКД), признанных в аварийными </w:t>
      </w:r>
      <w:r w:rsidR="008D33A5" w:rsidRPr="00543398">
        <w:rPr>
          <w:rFonts w:ascii="Times New Roman" w:hAnsi="Times New Roman"/>
          <w:sz w:val="28"/>
          <w:szCs w:val="28"/>
        </w:rPr>
        <w:t xml:space="preserve">в 2014-2020 годах 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Цел</w:t>
      </w:r>
      <w:r w:rsidR="00A53F42">
        <w:rPr>
          <w:rFonts w:ascii="Times New Roman" w:hAnsi="Times New Roman"/>
          <w:sz w:val="28"/>
          <w:szCs w:val="28"/>
        </w:rPr>
        <w:t>ь</w:t>
      </w:r>
      <w:r w:rsidRPr="001F34AB">
        <w:rPr>
          <w:rFonts w:ascii="Times New Roman" w:hAnsi="Times New Roman"/>
          <w:sz w:val="28"/>
          <w:szCs w:val="28"/>
        </w:rPr>
        <w:t xml:space="preserve"> подпрограммы соответствуют приоритетам государственной ж</w:t>
      </w:r>
      <w:r w:rsidRPr="001F34AB">
        <w:rPr>
          <w:rFonts w:ascii="Times New Roman" w:hAnsi="Times New Roman"/>
          <w:sz w:val="28"/>
          <w:szCs w:val="28"/>
        </w:rPr>
        <w:t>и</w:t>
      </w:r>
      <w:r w:rsidRPr="001F34AB">
        <w:rPr>
          <w:rFonts w:ascii="Times New Roman" w:hAnsi="Times New Roman"/>
          <w:sz w:val="28"/>
          <w:szCs w:val="28"/>
        </w:rPr>
        <w:t xml:space="preserve">лищной политики, определенным </w:t>
      </w:r>
      <w:hyperlink r:id="rId29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1F34A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30" w:history="1">
        <w:r w:rsidRPr="001F34AB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1F34AB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</w:t>
      </w:r>
      <w:r w:rsidRPr="001F34AB">
        <w:rPr>
          <w:rFonts w:ascii="Times New Roman" w:hAnsi="Times New Roman"/>
          <w:sz w:val="28"/>
          <w:szCs w:val="28"/>
        </w:rPr>
        <w:t>с</w:t>
      </w:r>
      <w:r w:rsidRPr="001F34AB">
        <w:rPr>
          <w:rFonts w:ascii="Times New Roman" w:hAnsi="Times New Roman"/>
          <w:sz w:val="28"/>
          <w:szCs w:val="28"/>
        </w:rPr>
        <w:t>сийской Федерации доступным комфортным жильем и повышению качества жилищно-коммунальных услуг".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следующую задачу - переселение граждан из МКД, признанных в установленном порядке аварийными в 2014-2020 годах, и подлежащими сносу или реконструкции, финансируемых за счет средств областного и местного бюджетов.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Решение поставленной задачи позволит: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 xml:space="preserve">расселить граждан из аварийного жилищного фонда до 31 декабря 2020 года общей площадью 587,4 кв. метров и создать безопасные условия для проживания 20 граждан МО г. Медногорск. 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обеспечить: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выполнение обязательства государства перед гражданами, прожива</w:t>
      </w:r>
      <w:r w:rsidRPr="001F34AB">
        <w:rPr>
          <w:rFonts w:ascii="Times New Roman" w:hAnsi="Times New Roman"/>
          <w:sz w:val="28"/>
          <w:szCs w:val="28"/>
        </w:rPr>
        <w:t>ю</w:t>
      </w:r>
      <w:r w:rsidRPr="001F34AB">
        <w:rPr>
          <w:rFonts w:ascii="Times New Roman" w:hAnsi="Times New Roman"/>
          <w:sz w:val="28"/>
          <w:szCs w:val="28"/>
        </w:rPr>
        <w:t>щими в условиях, непригодных для постоянного проживания;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безопасность проживания в жилище;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снижение социальной напряженности в обществе;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lastRenderedPageBreak/>
        <w:t>формирование ответственности за сохранность жилищного фонда.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Целевые индикаторы (показатели) реализации подпрограммы пре</w:t>
      </w:r>
      <w:r w:rsidRPr="001F34AB">
        <w:rPr>
          <w:rFonts w:ascii="Times New Roman" w:hAnsi="Times New Roman"/>
          <w:sz w:val="28"/>
          <w:szCs w:val="28"/>
        </w:rPr>
        <w:t>д</w:t>
      </w:r>
      <w:r w:rsidRPr="001F34AB">
        <w:rPr>
          <w:rFonts w:ascii="Times New Roman" w:hAnsi="Times New Roman"/>
          <w:sz w:val="28"/>
          <w:szCs w:val="28"/>
        </w:rPr>
        <w:t xml:space="preserve">ставлены в </w:t>
      </w:r>
      <w:hyperlink r:id="rId31" w:history="1">
        <w:r w:rsidRPr="001F34A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1F34A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Реализация мероприятий подпрограммы будет осуществляться в 2014 - 2020 годах.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2527" w:rsidRPr="001F34AB" w:rsidRDefault="00BB702D" w:rsidP="001F34A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 xml:space="preserve">3. </w:t>
      </w:r>
      <w:r w:rsidR="00D5293C" w:rsidRPr="001F34AB">
        <w:rPr>
          <w:rFonts w:ascii="Times New Roman" w:hAnsi="Times New Roman"/>
          <w:sz w:val="28"/>
          <w:szCs w:val="28"/>
        </w:rPr>
        <w:t>Перечень и характеристика основных мероприятий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Подпрограммы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Подпрограмма предполагает с помощью программно-целевых инстр</w:t>
      </w:r>
      <w:r w:rsidRPr="001F34AB">
        <w:rPr>
          <w:rFonts w:ascii="Times New Roman" w:hAnsi="Times New Roman"/>
          <w:sz w:val="28"/>
          <w:szCs w:val="28"/>
        </w:rPr>
        <w:t>у</w:t>
      </w:r>
      <w:r w:rsidRPr="001F34AB">
        <w:rPr>
          <w:rFonts w:ascii="Times New Roman" w:hAnsi="Times New Roman"/>
          <w:sz w:val="28"/>
          <w:szCs w:val="28"/>
        </w:rPr>
        <w:t>ментов осуществить реализацию следующих основных мероприятий</w:t>
      </w:r>
      <w:r w:rsidR="00A53F42">
        <w:rPr>
          <w:rFonts w:ascii="Times New Roman" w:hAnsi="Times New Roman"/>
          <w:sz w:val="28"/>
          <w:szCs w:val="28"/>
        </w:rPr>
        <w:t xml:space="preserve">. 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Перечень основных мероприятий с указанием сроков реализации и р</w:t>
      </w:r>
      <w:r w:rsidRPr="001F34AB">
        <w:rPr>
          <w:rFonts w:ascii="Times New Roman" w:hAnsi="Times New Roman"/>
          <w:sz w:val="28"/>
          <w:szCs w:val="28"/>
        </w:rPr>
        <w:t>е</w:t>
      </w:r>
      <w:r w:rsidRPr="001F34AB">
        <w:rPr>
          <w:rFonts w:ascii="Times New Roman" w:hAnsi="Times New Roman"/>
          <w:sz w:val="28"/>
          <w:szCs w:val="28"/>
        </w:rPr>
        <w:t xml:space="preserve">сурсное обеспечение мероприятий Подпрограммы представлены в </w:t>
      </w:r>
      <w:hyperlink r:id="rId32" w:history="1">
        <w:r w:rsidRPr="001F34AB">
          <w:rPr>
            <w:rFonts w:ascii="Times New Roman" w:hAnsi="Times New Roman"/>
            <w:sz w:val="28"/>
            <w:szCs w:val="28"/>
          </w:rPr>
          <w:t>прилож</w:t>
        </w:r>
        <w:r w:rsidRPr="001F34AB">
          <w:rPr>
            <w:rFonts w:ascii="Times New Roman" w:hAnsi="Times New Roman"/>
            <w:sz w:val="28"/>
            <w:szCs w:val="28"/>
          </w:rPr>
          <w:t>е</w:t>
        </w:r>
        <w:r w:rsidRPr="001F34AB">
          <w:rPr>
            <w:rFonts w:ascii="Times New Roman" w:hAnsi="Times New Roman"/>
            <w:sz w:val="28"/>
            <w:szCs w:val="28"/>
          </w:rPr>
          <w:t>ниях № 2</w:t>
        </w:r>
      </w:hyperlink>
      <w:r w:rsidRPr="001F34AB">
        <w:rPr>
          <w:rFonts w:ascii="Times New Roman" w:hAnsi="Times New Roman"/>
          <w:sz w:val="28"/>
          <w:szCs w:val="28"/>
        </w:rPr>
        <w:t>, к настоящей Программе.</w:t>
      </w:r>
    </w:p>
    <w:p w:rsidR="00D5293C" w:rsidRPr="001F34AB" w:rsidRDefault="00D5293C" w:rsidP="001F34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293C" w:rsidRPr="001F34AB" w:rsidRDefault="00D5293C" w:rsidP="001F34A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4A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F729B">
        <w:rPr>
          <w:rFonts w:ascii="Times New Roman" w:hAnsi="Times New Roman" w:cs="Times New Roman"/>
          <w:bCs/>
          <w:sz w:val="28"/>
          <w:szCs w:val="28"/>
        </w:rPr>
        <w:t>Р</w:t>
      </w:r>
      <w:r w:rsidR="006970B7" w:rsidRPr="001F34AB">
        <w:rPr>
          <w:rFonts w:ascii="Times New Roman" w:hAnsi="Times New Roman" w:cs="Times New Roman"/>
          <w:bCs/>
          <w:sz w:val="28"/>
          <w:szCs w:val="28"/>
        </w:rPr>
        <w:t>есурсное обеспечение</w:t>
      </w:r>
      <w:r w:rsidRPr="001F34AB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</w:p>
    <w:p w:rsidR="00D5293C" w:rsidRDefault="00D5293C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Информация об объемах финансирования основных мероприятий по</w:t>
      </w:r>
      <w:r w:rsidRPr="001F34AB">
        <w:rPr>
          <w:rFonts w:ascii="Times New Roman" w:hAnsi="Times New Roman"/>
          <w:sz w:val="28"/>
          <w:szCs w:val="28"/>
        </w:rPr>
        <w:t>д</w:t>
      </w:r>
      <w:r w:rsidRPr="001F34AB">
        <w:rPr>
          <w:rFonts w:ascii="Times New Roman" w:hAnsi="Times New Roman"/>
          <w:sz w:val="28"/>
          <w:szCs w:val="28"/>
        </w:rPr>
        <w:t>программы (в ценах соответствующих лет) за счет средств областного бю</w:t>
      </w:r>
      <w:r w:rsidRPr="001F34AB">
        <w:rPr>
          <w:rFonts w:ascii="Times New Roman" w:hAnsi="Times New Roman"/>
          <w:sz w:val="28"/>
          <w:szCs w:val="28"/>
        </w:rPr>
        <w:t>д</w:t>
      </w:r>
      <w:r w:rsidRPr="001F34AB">
        <w:rPr>
          <w:rFonts w:ascii="Times New Roman" w:hAnsi="Times New Roman"/>
          <w:sz w:val="28"/>
          <w:szCs w:val="28"/>
        </w:rPr>
        <w:t xml:space="preserve">жета представлена в </w:t>
      </w:r>
      <w:hyperlink r:id="rId33" w:history="1">
        <w:r w:rsidRPr="001F34AB">
          <w:rPr>
            <w:rFonts w:ascii="Times New Roman" w:hAnsi="Times New Roman"/>
            <w:sz w:val="28"/>
            <w:szCs w:val="28"/>
          </w:rPr>
          <w:t>приложении № 3</w:t>
        </w:r>
      </w:hyperlink>
      <w:r w:rsidRPr="001F34A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Default="00FD52A0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BA4" w:rsidRDefault="000C1BA4" w:rsidP="001F3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BA4" w:rsidRPr="00662527" w:rsidRDefault="000C1BA4" w:rsidP="000C1BA4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</w:t>
      </w:r>
      <w:r w:rsidRPr="00662527">
        <w:rPr>
          <w:rFonts w:ascii="Times New Roman" w:hAnsi="Times New Roman"/>
          <w:sz w:val="28"/>
          <w:szCs w:val="24"/>
        </w:rPr>
        <w:t xml:space="preserve">риложение </w:t>
      </w:r>
      <w:r>
        <w:rPr>
          <w:rFonts w:ascii="Times New Roman" w:hAnsi="Times New Roman"/>
          <w:sz w:val="28"/>
          <w:szCs w:val="24"/>
        </w:rPr>
        <w:t>8</w:t>
      </w:r>
    </w:p>
    <w:p w:rsidR="00E60277" w:rsidRPr="00E60277" w:rsidRDefault="000C1BA4" w:rsidP="00E60277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662527">
        <w:rPr>
          <w:rFonts w:ascii="Times New Roman" w:hAnsi="Times New Roman"/>
          <w:sz w:val="28"/>
          <w:szCs w:val="24"/>
        </w:rPr>
        <w:t>к муниципальной программе «Стимулирование развития ж</w:t>
      </w:r>
      <w:r w:rsidRPr="00662527">
        <w:rPr>
          <w:rFonts w:ascii="Times New Roman" w:hAnsi="Times New Roman"/>
          <w:sz w:val="28"/>
          <w:szCs w:val="24"/>
        </w:rPr>
        <w:t>и</w:t>
      </w:r>
      <w:r w:rsidRPr="00662527">
        <w:rPr>
          <w:rFonts w:ascii="Times New Roman" w:hAnsi="Times New Roman"/>
          <w:sz w:val="28"/>
          <w:szCs w:val="24"/>
        </w:rPr>
        <w:t>лищного строительства в муниц</w:t>
      </w:r>
      <w:r w:rsidRPr="00662527">
        <w:rPr>
          <w:rFonts w:ascii="Times New Roman" w:hAnsi="Times New Roman"/>
          <w:sz w:val="28"/>
          <w:szCs w:val="24"/>
        </w:rPr>
        <w:t>и</w:t>
      </w:r>
      <w:r w:rsidRPr="00662527">
        <w:rPr>
          <w:rFonts w:ascii="Times New Roman" w:hAnsi="Times New Roman"/>
          <w:sz w:val="28"/>
          <w:szCs w:val="24"/>
        </w:rPr>
        <w:t>пальном образовании город Ме</w:t>
      </w:r>
      <w:r w:rsidRPr="00662527">
        <w:rPr>
          <w:rFonts w:ascii="Times New Roman" w:hAnsi="Times New Roman"/>
          <w:sz w:val="28"/>
          <w:szCs w:val="24"/>
        </w:rPr>
        <w:t>д</w:t>
      </w:r>
      <w:r w:rsidRPr="00662527">
        <w:rPr>
          <w:rFonts w:ascii="Times New Roman" w:hAnsi="Times New Roman"/>
          <w:sz w:val="28"/>
          <w:szCs w:val="24"/>
        </w:rPr>
        <w:t>ногорск на 2015-2020 годы»</w:t>
      </w:r>
    </w:p>
    <w:p w:rsidR="000C1BA4" w:rsidRDefault="000C1BA4" w:rsidP="000C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277" w:rsidRDefault="00E60277" w:rsidP="000C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277" w:rsidRDefault="00E60277" w:rsidP="00E60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60277" w:rsidRPr="00E60277" w:rsidRDefault="00E60277" w:rsidP="00E60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277">
        <w:rPr>
          <w:rFonts w:ascii="Times New Roman" w:hAnsi="Times New Roman"/>
          <w:sz w:val="28"/>
          <w:szCs w:val="28"/>
        </w:rPr>
        <w:t>Подпрограммы «Обеспечение инженерной  и транспортной инфраструктурой земельных участков, предоставляемых (предоставленных) бесплатно для и</w:t>
      </w:r>
      <w:r w:rsidRPr="00E60277">
        <w:rPr>
          <w:rFonts w:ascii="Times New Roman" w:hAnsi="Times New Roman"/>
          <w:sz w:val="28"/>
          <w:szCs w:val="28"/>
        </w:rPr>
        <w:t>н</w:t>
      </w:r>
      <w:r w:rsidRPr="00E60277">
        <w:rPr>
          <w:rFonts w:ascii="Times New Roman" w:hAnsi="Times New Roman"/>
          <w:sz w:val="28"/>
          <w:szCs w:val="28"/>
        </w:rPr>
        <w:t>дивидуального жилищного строительства семьям, имеющим троих и более детей в возрасте до 18 лет, в муниципальном образовании город Медногорск на 201</w:t>
      </w:r>
      <w:r w:rsidR="0033324E">
        <w:rPr>
          <w:rFonts w:ascii="Times New Roman" w:hAnsi="Times New Roman"/>
          <w:sz w:val="28"/>
          <w:szCs w:val="28"/>
        </w:rPr>
        <w:t>7</w:t>
      </w:r>
      <w:r w:rsidRPr="00E60277">
        <w:rPr>
          <w:rFonts w:ascii="Times New Roman" w:hAnsi="Times New Roman"/>
          <w:sz w:val="28"/>
          <w:szCs w:val="28"/>
        </w:rPr>
        <w:t>-2020 годы» (далее Подпрограмма)</w:t>
      </w:r>
    </w:p>
    <w:p w:rsidR="00E60277" w:rsidRDefault="00E60277" w:rsidP="00E60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E60277" w:rsidRPr="007E510F" w:rsidTr="007E510F">
        <w:tc>
          <w:tcPr>
            <w:tcW w:w="3369" w:type="dxa"/>
          </w:tcPr>
          <w:p w:rsidR="00E60277" w:rsidRPr="007E510F" w:rsidRDefault="00E60277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6095" w:type="dxa"/>
          </w:tcPr>
          <w:p w:rsidR="00E60277" w:rsidRPr="007E510F" w:rsidRDefault="00E60277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Администрация МО г. Медногорск, МКУ «УГКР и ЖКХ»</w:t>
            </w:r>
          </w:p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77" w:rsidRPr="007E510F" w:rsidTr="007E510F">
        <w:tc>
          <w:tcPr>
            <w:tcW w:w="3369" w:type="dxa"/>
          </w:tcPr>
          <w:p w:rsidR="00E60277" w:rsidRPr="007E510F" w:rsidRDefault="00E60277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Соисполнители Подпр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0277" w:rsidRPr="007E510F" w:rsidRDefault="00E60277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E60277" w:rsidRPr="007E510F" w:rsidTr="007E510F">
        <w:tc>
          <w:tcPr>
            <w:tcW w:w="3369" w:type="dxa"/>
          </w:tcPr>
          <w:p w:rsidR="00E60277" w:rsidRPr="007E510F" w:rsidRDefault="003F079A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</w:tcPr>
          <w:p w:rsidR="00E60277" w:rsidRPr="007E510F" w:rsidRDefault="003F079A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бустройство территорий объектами инжене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ной, дорожной и социальной инфраструктуры</w:t>
            </w:r>
          </w:p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77" w:rsidRPr="007E510F" w:rsidTr="007E510F">
        <w:tc>
          <w:tcPr>
            <w:tcW w:w="3369" w:type="dxa"/>
          </w:tcPr>
          <w:p w:rsidR="00E60277" w:rsidRPr="007E510F" w:rsidRDefault="003F079A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095" w:type="dxa"/>
          </w:tcPr>
          <w:p w:rsidR="00E60277" w:rsidRPr="00840758" w:rsidRDefault="003F079A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Оказание государственной поддержки проектам массового малоэтажного и многоквартирного жилищного строительства, в том числе проектам комплексного освоения и развития территорий в целях жилищного строительства (далее - прое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ты жилищного строительства)</w:t>
            </w:r>
          </w:p>
          <w:p w:rsidR="0033324E" w:rsidRPr="00840758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77" w:rsidRPr="007E510F" w:rsidTr="007E510F">
        <w:tc>
          <w:tcPr>
            <w:tcW w:w="3369" w:type="dxa"/>
          </w:tcPr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95" w:type="dxa"/>
          </w:tcPr>
          <w:p w:rsidR="00E60277" w:rsidRPr="00840758" w:rsidRDefault="005D219D" w:rsidP="00840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</w:t>
            </w:r>
            <w:r w:rsidR="00840758" w:rsidRPr="00840758">
              <w:rPr>
                <w:rFonts w:ascii="Times New Roman" w:hAnsi="Times New Roman"/>
                <w:sz w:val="28"/>
                <w:szCs w:val="28"/>
              </w:rPr>
              <w:t xml:space="preserve"> и социальной 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 xml:space="preserve"> инфраструктуры по проектам ж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лищного строительства, получившим государс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т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венную поддержку;</w:t>
            </w:r>
            <w:r w:rsidRPr="0084075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60277" w:rsidRPr="007E510F" w:rsidTr="007E510F">
        <w:tc>
          <w:tcPr>
            <w:tcW w:w="3369" w:type="dxa"/>
          </w:tcPr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Сроки реализации По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2017-2020г.</w:t>
            </w:r>
          </w:p>
        </w:tc>
      </w:tr>
      <w:tr w:rsidR="00E60277" w:rsidRPr="007E510F" w:rsidTr="007E510F">
        <w:tc>
          <w:tcPr>
            <w:tcW w:w="3369" w:type="dxa"/>
          </w:tcPr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сигнований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33324E" w:rsidRPr="007E510F" w:rsidRDefault="0033324E" w:rsidP="007E51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9D" w:rsidRPr="007E510F" w:rsidRDefault="005D219D" w:rsidP="007E51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весь п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риод ее реализации составляет </w:t>
            </w:r>
            <w:r w:rsidR="002E4C44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="00315A5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5D219D" w:rsidRPr="007E510F" w:rsidRDefault="005D219D" w:rsidP="007E510F">
            <w:pPr>
              <w:pStyle w:val="ConsPlusNonformat"/>
              <w:keepNext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1. Средства областного бюджета –  </w:t>
            </w:r>
            <w:r w:rsidR="00315A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E51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Средства местного бюджета –  </w:t>
            </w:r>
            <w:r w:rsidR="002E4C44">
              <w:rPr>
                <w:rFonts w:ascii="Times New Roman" w:hAnsi="Times New Roman"/>
                <w:sz w:val="28"/>
                <w:szCs w:val="28"/>
              </w:rPr>
              <w:t>50 000</w:t>
            </w:r>
            <w:r w:rsidR="00315A54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  <w:r w:rsidRPr="007E510F">
              <w:rPr>
                <w:rFonts w:ascii="Times New Roman" w:hAnsi="Times New Roman"/>
                <w:iCs/>
                <w:sz w:val="28"/>
                <w:szCs w:val="28"/>
              </w:rPr>
              <w:t xml:space="preserve"> руб.</w:t>
            </w:r>
          </w:p>
          <w:p w:rsidR="0033324E" w:rsidRPr="007E510F" w:rsidRDefault="0033324E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77" w:rsidRPr="007E510F" w:rsidTr="007E510F">
        <w:tc>
          <w:tcPr>
            <w:tcW w:w="3369" w:type="dxa"/>
          </w:tcPr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E60277" w:rsidRPr="007E510F" w:rsidRDefault="005D219D" w:rsidP="007E5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 и объектов инфраструктуры</w:t>
            </w:r>
          </w:p>
        </w:tc>
      </w:tr>
    </w:tbl>
    <w:p w:rsidR="00E60277" w:rsidRPr="00E60277" w:rsidRDefault="00E60277" w:rsidP="00E60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BA4" w:rsidRDefault="000C1BA4" w:rsidP="005D2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219D" w:rsidRDefault="005D219D" w:rsidP="003332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Подпрограммы</w:t>
      </w:r>
    </w:p>
    <w:p w:rsidR="0033324E" w:rsidRPr="0033324E" w:rsidRDefault="0033324E" w:rsidP="0033324E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Pr="0033324E">
        <w:rPr>
          <w:rFonts w:ascii="Times New Roman" w:hAnsi="Times New Roman"/>
          <w:sz w:val="28"/>
          <w:szCs w:val="28"/>
        </w:rPr>
        <w:t>а</w:t>
      </w:r>
      <w:r w:rsidRPr="0033324E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(в ред. Законов Оренбургской области от 22.08.2012 N 1022/290-V-ОЗ, от 11.01.2013 N 1331/380-V-ОЗ, от 20.05.2013 N 1528/445-V-ОЗ) определены случаи, нормы и порядок бесплатного предоставления многодетным семьям земельных участков, находящихся в муниципальной собственности, для ц</w:t>
      </w:r>
      <w:r w:rsidRPr="0033324E">
        <w:rPr>
          <w:rFonts w:ascii="Times New Roman" w:hAnsi="Times New Roman"/>
          <w:sz w:val="28"/>
          <w:szCs w:val="28"/>
        </w:rPr>
        <w:t>е</w:t>
      </w:r>
      <w:r w:rsidRPr="0033324E">
        <w:rPr>
          <w:rFonts w:ascii="Times New Roman" w:hAnsi="Times New Roman"/>
          <w:sz w:val="28"/>
          <w:szCs w:val="28"/>
        </w:rPr>
        <w:t>лей индивидуального жилищного строительства, дачного строительства, в</w:t>
      </w:r>
      <w:r w:rsidRPr="0033324E">
        <w:rPr>
          <w:rFonts w:ascii="Times New Roman" w:hAnsi="Times New Roman"/>
          <w:sz w:val="28"/>
          <w:szCs w:val="28"/>
        </w:rPr>
        <w:t>е</w:t>
      </w:r>
      <w:r w:rsidRPr="0033324E">
        <w:rPr>
          <w:rFonts w:ascii="Times New Roman" w:hAnsi="Times New Roman"/>
          <w:sz w:val="28"/>
          <w:szCs w:val="28"/>
        </w:rPr>
        <w:t>дения садоводства.</w:t>
      </w:r>
    </w:p>
    <w:p w:rsidR="0033324E" w:rsidRPr="0033324E" w:rsidRDefault="0033324E" w:rsidP="0033324E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Pr="0033324E">
        <w:rPr>
          <w:rFonts w:ascii="Times New Roman" w:hAnsi="Times New Roman"/>
          <w:sz w:val="28"/>
          <w:szCs w:val="28"/>
        </w:rPr>
        <w:t xml:space="preserve">фраструктуре. </w:t>
      </w:r>
    </w:p>
    <w:p w:rsidR="0033324E" w:rsidRPr="0033324E" w:rsidRDefault="0033324E" w:rsidP="0033324E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33324E" w:rsidRPr="0033324E" w:rsidRDefault="0033324E" w:rsidP="0033324E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4E">
        <w:rPr>
          <w:rFonts w:ascii="Times New Roman" w:hAnsi="Times New Roman" w:cs="Times New Roman"/>
          <w:sz w:val="28"/>
          <w:szCs w:val="28"/>
        </w:rPr>
        <w:t>Наличие системных проблем в вопросах обеспечения земельных учас</w:t>
      </w:r>
      <w:r w:rsidRPr="0033324E">
        <w:rPr>
          <w:rFonts w:ascii="Times New Roman" w:hAnsi="Times New Roman" w:cs="Times New Roman"/>
          <w:sz w:val="28"/>
          <w:szCs w:val="28"/>
        </w:rPr>
        <w:t>т</w:t>
      </w:r>
      <w:r w:rsidRPr="0033324E">
        <w:rPr>
          <w:rFonts w:ascii="Times New Roman" w:hAnsi="Times New Roman" w:cs="Times New Roman"/>
          <w:sz w:val="28"/>
          <w:szCs w:val="28"/>
        </w:rPr>
        <w:t xml:space="preserve">ков предоставляемых (предоставленных) бесплатно для индивидуального </w:t>
      </w:r>
      <w:r w:rsidRPr="0033324E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семьям, имеющим троих и более детей в возрасте до 18 лет, требует программно-целевых действий. </w:t>
      </w:r>
    </w:p>
    <w:p w:rsidR="0033324E" w:rsidRDefault="0033324E" w:rsidP="0033324E">
      <w:pPr>
        <w:pStyle w:val="afb"/>
        <w:keepNext/>
        <w:widowControl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3324E">
        <w:rPr>
          <w:color w:val="auto"/>
          <w:sz w:val="28"/>
          <w:szCs w:val="28"/>
        </w:rPr>
        <w:t>Данная программа предусматривает реализацию комплекса меропри</w:t>
      </w:r>
      <w:r w:rsidRPr="0033324E">
        <w:rPr>
          <w:color w:val="auto"/>
          <w:sz w:val="28"/>
          <w:szCs w:val="28"/>
        </w:rPr>
        <w:t>я</w:t>
      </w:r>
      <w:r w:rsidRPr="0033324E">
        <w:rPr>
          <w:color w:val="auto"/>
          <w:sz w:val="28"/>
          <w:szCs w:val="28"/>
        </w:rPr>
        <w:t>тий по обеспечению земельных участков, предоставляемых (предоставле</w:t>
      </w:r>
      <w:r w:rsidRPr="0033324E">
        <w:rPr>
          <w:color w:val="auto"/>
          <w:sz w:val="28"/>
          <w:szCs w:val="28"/>
        </w:rPr>
        <w:t>н</w:t>
      </w:r>
      <w:r w:rsidRPr="0033324E">
        <w:rPr>
          <w:color w:val="auto"/>
          <w:sz w:val="28"/>
          <w:szCs w:val="28"/>
        </w:rPr>
        <w:t>ных) бесплатно для индивидуального жилищного строительства семьям, имеющим троих и более детей в возрасте до 18 лет, инженерной и тран</w:t>
      </w:r>
      <w:r w:rsidRPr="0033324E">
        <w:rPr>
          <w:color w:val="auto"/>
          <w:sz w:val="28"/>
          <w:szCs w:val="28"/>
        </w:rPr>
        <w:t>с</w:t>
      </w:r>
      <w:r w:rsidRPr="0033324E">
        <w:rPr>
          <w:color w:val="auto"/>
          <w:sz w:val="28"/>
          <w:szCs w:val="28"/>
        </w:rPr>
        <w:t>портной инфраструктурой.</w:t>
      </w:r>
    </w:p>
    <w:p w:rsidR="0033324E" w:rsidRDefault="0033324E" w:rsidP="0033324E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33324E" w:rsidRDefault="0033324E" w:rsidP="0033324E">
      <w:pPr>
        <w:pStyle w:val="afb"/>
        <w:keepNext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Приоритеты политики МО г. Медногорск в сфере </w:t>
      </w:r>
    </w:p>
    <w:p w:rsidR="0033324E" w:rsidRDefault="0033324E" w:rsidP="0033324E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реализации Подпрограммы</w:t>
      </w:r>
    </w:p>
    <w:p w:rsidR="0033324E" w:rsidRDefault="0033324E" w:rsidP="0033324E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Реализация мероприятий Подпрограммы окажет значимое влияние на осуществление трех из них:</w:t>
      </w:r>
    </w:p>
    <w:p w:rsidR="0033324E" w:rsidRDefault="0033324E" w:rsidP="0033324E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снижение стоимости одного квадратного метра жилья путем увел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чения объемов жилищного строительства, в первую очередь - жилья экон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мического класса;</w:t>
      </w:r>
    </w:p>
    <w:p w:rsidR="0033324E" w:rsidRDefault="0033324E" w:rsidP="0033324E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развитие арендного (наемного) жилищного фонда;</w:t>
      </w:r>
    </w:p>
    <w:p w:rsidR="0033324E" w:rsidRDefault="0033324E" w:rsidP="0033324E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поддержку отдельных категорий граждан, которые нуждаются в улучшении жилищных условий, но не имеют объективной возможности н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копить средства на приобретение жилья.</w:t>
      </w:r>
    </w:p>
    <w:p w:rsidR="0033324E" w:rsidRDefault="0033324E" w:rsidP="0033324E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Кроме того, мероприятия Подпрограммы будут способствовать реал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33324E" w:rsidRDefault="0033324E" w:rsidP="0033324E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обустройство территорий объектами инженерной, дорожной и социальной инфраструктуры.</w:t>
      </w:r>
    </w:p>
    <w:p w:rsidR="0033324E" w:rsidRDefault="0033324E" w:rsidP="0033324E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основную задачу - ок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зание государственной поддержки проектам массового малоэтажного и мн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гоквартирного жилищного строительства, в том числе проектам комплексн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 освоения и развития территорий в целях жилищного строительства (далее - проекты жилищного строительства).</w:t>
      </w:r>
    </w:p>
    <w:p w:rsidR="0033324E" w:rsidRDefault="0033324E" w:rsidP="0033324E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Подпрограммы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7B2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2F5CE7" w:rsidRDefault="002F5CE7" w:rsidP="002F5CE7">
      <w:pPr>
        <w:pStyle w:val="ConsPlusNormal"/>
        <w:keepNext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CE7" w:rsidRDefault="002F5CE7" w:rsidP="002F5CE7">
      <w:pPr>
        <w:pStyle w:val="ConsPlusNormal"/>
        <w:keepNext/>
        <w:numPr>
          <w:ilvl w:val="0"/>
          <w:numId w:val="27"/>
        </w:numPr>
        <w:tabs>
          <w:tab w:val="left" w:pos="284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2F5CE7" w:rsidRDefault="002F5CE7" w:rsidP="002F5CE7">
      <w:pPr>
        <w:pStyle w:val="afb"/>
        <w:keepNext/>
        <w:widowControl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651E7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основных </w:t>
      </w:r>
      <w:r w:rsidRPr="002651E7">
        <w:rPr>
          <w:color w:val="auto"/>
          <w:sz w:val="28"/>
          <w:szCs w:val="28"/>
        </w:rPr>
        <w:t xml:space="preserve">мероприятий </w:t>
      </w:r>
      <w:r>
        <w:rPr>
          <w:color w:val="auto"/>
          <w:sz w:val="28"/>
          <w:szCs w:val="28"/>
        </w:rPr>
        <w:t>с указанием сроков реализации и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сурсное обеспечение мероприятий</w:t>
      </w:r>
      <w:r w:rsidRPr="002651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Подп</w:t>
      </w:r>
      <w:r w:rsidRPr="002651E7">
        <w:rPr>
          <w:color w:val="auto"/>
          <w:sz w:val="28"/>
          <w:szCs w:val="28"/>
        </w:rPr>
        <w:t xml:space="preserve">рограммы приведены в </w:t>
      </w:r>
      <w:r>
        <w:rPr>
          <w:color w:val="auto"/>
          <w:sz w:val="28"/>
          <w:szCs w:val="28"/>
        </w:rPr>
        <w:t xml:space="preserve">Приложении № 2,3 </w:t>
      </w:r>
      <w:r w:rsidRPr="002651E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настоящей </w:t>
      </w:r>
      <w:r w:rsidRPr="002651E7">
        <w:rPr>
          <w:color w:val="auto"/>
          <w:sz w:val="28"/>
          <w:szCs w:val="28"/>
        </w:rPr>
        <w:t>Программе.</w:t>
      </w:r>
      <w:r w:rsidRPr="007C277E">
        <w:rPr>
          <w:color w:val="auto"/>
          <w:sz w:val="28"/>
          <w:szCs w:val="28"/>
        </w:rPr>
        <w:t xml:space="preserve"> </w:t>
      </w:r>
    </w:p>
    <w:p w:rsidR="002F5CE7" w:rsidRDefault="002F5CE7" w:rsidP="002F5CE7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2F5CE7" w:rsidRDefault="002F5CE7" w:rsidP="002F5CE7">
      <w:pPr>
        <w:pStyle w:val="afb"/>
        <w:keepNext/>
        <w:widowControl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Ресурсное обеспечение Подпрограммы</w:t>
      </w:r>
    </w:p>
    <w:p w:rsidR="002F5CE7" w:rsidRPr="009466E6" w:rsidRDefault="002F5CE7" w:rsidP="002F5CE7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E6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r w:rsidR="00840758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2F5CE7" w:rsidRDefault="002F5CE7" w:rsidP="002F5CE7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указаны</w:t>
      </w:r>
      <w:r w:rsidRPr="009466E6">
        <w:rPr>
          <w:rFonts w:ascii="Times New Roman" w:hAnsi="Times New Roman" w:cs="Times New Roman"/>
          <w:sz w:val="28"/>
          <w:szCs w:val="28"/>
        </w:rPr>
        <w:t xml:space="preserve"> в </w:t>
      </w:r>
      <w:r w:rsidRPr="007C277E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3 к настоящей Программе</w:t>
      </w:r>
      <w:r w:rsidRPr="009466E6">
        <w:rPr>
          <w:rFonts w:ascii="Times New Roman" w:hAnsi="Times New Roman" w:cs="Times New Roman"/>
          <w:sz w:val="28"/>
          <w:szCs w:val="28"/>
        </w:rPr>
        <w:t>.</w:t>
      </w:r>
    </w:p>
    <w:p w:rsidR="002F5CE7" w:rsidRDefault="004B4CD6" w:rsidP="002F5CE7">
      <w:pPr>
        <w:pStyle w:val="afb"/>
        <w:keepNext/>
        <w:widowControl/>
        <w:tabs>
          <w:tab w:val="left" w:pos="426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F5CE7" w:rsidRPr="002B47B2" w:rsidRDefault="002F5CE7" w:rsidP="002F5CE7">
      <w:pPr>
        <w:pStyle w:val="ConsPlusNormal"/>
        <w:keepNext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324E" w:rsidRPr="0033324E" w:rsidRDefault="0033324E" w:rsidP="0033324E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both"/>
        <w:rPr>
          <w:color w:val="auto"/>
          <w:sz w:val="28"/>
          <w:szCs w:val="28"/>
        </w:rPr>
      </w:pPr>
    </w:p>
    <w:p w:rsidR="005D219D" w:rsidRPr="0033324E" w:rsidRDefault="005D219D" w:rsidP="0033324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219D" w:rsidRPr="0033324E" w:rsidRDefault="005D219D" w:rsidP="00333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52A0" w:rsidRPr="0033324E" w:rsidRDefault="00FD52A0" w:rsidP="003332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2A0" w:rsidRPr="0033324E" w:rsidRDefault="00FD52A0" w:rsidP="0033324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93C" w:rsidRPr="0033324E" w:rsidRDefault="00D5293C" w:rsidP="00333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5293C" w:rsidRPr="0033324E" w:rsidSect="00F74D38">
      <w:headerReference w:type="default" r:id="rId34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A5" w:rsidRDefault="007B66A5" w:rsidP="009E5F14">
      <w:pPr>
        <w:spacing w:after="0" w:line="240" w:lineRule="auto"/>
      </w:pPr>
      <w:r>
        <w:separator/>
      </w:r>
    </w:p>
  </w:endnote>
  <w:endnote w:type="continuationSeparator" w:id="1">
    <w:p w:rsidR="007B66A5" w:rsidRDefault="007B66A5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Default="005E7E68" w:rsidP="001324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3B7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3B7C" w:rsidRDefault="00B73B7C" w:rsidP="00416B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Default="00B73B7C" w:rsidP="00B7275D">
    <w:pPr>
      <w:pStyle w:val="aa"/>
      <w:framePr w:wrap="around" w:vAnchor="text" w:hAnchor="page" w:x="10921" w:y="1"/>
      <w:rPr>
        <w:rStyle w:val="ae"/>
      </w:rPr>
    </w:pPr>
  </w:p>
  <w:p w:rsidR="00B73B7C" w:rsidRDefault="00B73B7C" w:rsidP="001113A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A5" w:rsidRDefault="007B66A5" w:rsidP="009E5F14">
      <w:pPr>
        <w:spacing w:after="0" w:line="240" w:lineRule="auto"/>
      </w:pPr>
      <w:r>
        <w:separator/>
      </w:r>
    </w:p>
  </w:footnote>
  <w:footnote w:type="continuationSeparator" w:id="1">
    <w:p w:rsidR="007B66A5" w:rsidRDefault="007B66A5" w:rsidP="009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Default="005E7E68" w:rsidP="00D238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73B7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3B7C" w:rsidRDefault="00B73B7C" w:rsidP="00D238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Pr="0023328D" w:rsidRDefault="005E7E68" w:rsidP="00F31D82">
    <w:pPr>
      <w:pStyle w:val="ac"/>
      <w:jc w:val="center"/>
      <w:rPr>
        <w:rFonts w:ascii="Times New Roman" w:hAnsi="Times New Roman"/>
        <w:sz w:val="28"/>
        <w:szCs w:val="28"/>
      </w:rPr>
    </w:pPr>
    <w:r w:rsidRPr="008F7DEB">
      <w:rPr>
        <w:rFonts w:ascii="Times New Roman" w:hAnsi="Times New Roman"/>
        <w:sz w:val="28"/>
        <w:szCs w:val="28"/>
      </w:rPr>
      <w:fldChar w:fldCharType="begin"/>
    </w:r>
    <w:r w:rsidR="00B73B7C" w:rsidRPr="008F7DEB">
      <w:rPr>
        <w:rFonts w:ascii="Times New Roman" w:hAnsi="Times New Roman"/>
        <w:sz w:val="28"/>
        <w:szCs w:val="28"/>
      </w:rPr>
      <w:instrText xml:space="preserve"> PAGE   \* MERGEFORMAT </w:instrText>
    </w:r>
    <w:r w:rsidRPr="008F7DEB">
      <w:rPr>
        <w:rFonts w:ascii="Times New Roman" w:hAnsi="Times New Roman"/>
        <w:sz w:val="28"/>
        <w:szCs w:val="28"/>
      </w:rPr>
      <w:fldChar w:fldCharType="separate"/>
    </w:r>
    <w:r w:rsidR="00366710">
      <w:rPr>
        <w:rFonts w:ascii="Times New Roman" w:hAnsi="Times New Roman"/>
        <w:noProof/>
        <w:sz w:val="28"/>
        <w:szCs w:val="28"/>
      </w:rPr>
      <w:t>2</w:t>
    </w:r>
    <w:r w:rsidRPr="008F7DE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Pr="006F3F49" w:rsidRDefault="00B73B7C" w:rsidP="00F74D38">
    <w:pPr>
      <w:pStyle w:val="ac"/>
      <w:jc w:val="cent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Pr="00D263F2" w:rsidRDefault="005E7E68">
    <w:pPr>
      <w:pStyle w:val="ac"/>
      <w:jc w:val="center"/>
      <w:rPr>
        <w:rFonts w:ascii="Times New Roman" w:hAnsi="Times New Roman"/>
        <w:sz w:val="28"/>
        <w:szCs w:val="28"/>
      </w:rPr>
    </w:pPr>
    <w:r w:rsidRPr="00D263F2">
      <w:rPr>
        <w:rFonts w:ascii="Times New Roman" w:hAnsi="Times New Roman"/>
        <w:sz w:val="28"/>
        <w:szCs w:val="28"/>
      </w:rPr>
      <w:fldChar w:fldCharType="begin"/>
    </w:r>
    <w:r w:rsidR="00B73B7C" w:rsidRPr="00D263F2">
      <w:rPr>
        <w:rFonts w:ascii="Times New Roman" w:hAnsi="Times New Roman"/>
        <w:sz w:val="28"/>
        <w:szCs w:val="28"/>
      </w:rPr>
      <w:instrText xml:space="preserve"> PAGE   \* MERGEFORMAT </w:instrText>
    </w:r>
    <w:r w:rsidRPr="00D263F2">
      <w:rPr>
        <w:rFonts w:ascii="Times New Roman" w:hAnsi="Times New Roman"/>
        <w:sz w:val="28"/>
        <w:szCs w:val="28"/>
      </w:rPr>
      <w:fldChar w:fldCharType="separate"/>
    </w:r>
    <w:r w:rsidR="00366710">
      <w:rPr>
        <w:rFonts w:ascii="Times New Roman" w:hAnsi="Times New Roman"/>
        <w:noProof/>
        <w:sz w:val="28"/>
        <w:szCs w:val="28"/>
      </w:rPr>
      <w:t>31</w:t>
    </w:r>
    <w:r w:rsidRPr="00D263F2">
      <w:rPr>
        <w:rFonts w:ascii="Times New Roman" w:hAnsi="Times New Roman"/>
        <w:sz w:val="28"/>
        <w:szCs w:val="28"/>
      </w:rPr>
      <w:fldChar w:fldCharType="end"/>
    </w:r>
  </w:p>
  <w:p w:rsidR="00B73B7C" w:rsidRDefault="00B73B7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Pr="00A973AF" w:rsidRDefault="005E7E68" w:rsidP="00020BCA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B73B7C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366710">
      <w:rPr>
        <w:rFonts w:ascii="Times New Roman" w:hAnsi="Times New Roman"/>
        <w:noProof/>
        <w:sz w:val="28"/>
      </w:rPr>
      <w:t>45</w:t>
    </w:r>
    <w:r w:rsidRPr="00A973AF">
      <w:rPr>
        <w:rFonts w:ascii="Times New Roman" w:hAnsi="Times New Roman"/>
        <w:sz w:val="28"/>
      </w:rPr>
      <w:fldChar w:fldCharType="end"/>
    </w:r>
  </w:p>
  <w:p w:rsidR="00B73B7C" w:rsidRPr="00A973AF" w:rsidRDefault="00B73B7C" w:rsidP="0075593C">
    <w:pPr>
      <w:pStyle w:val="ac"/>
      <w:rPr>
        <w:rFonts w:ascii="Times New Roman" w:hAnsi="Times New Roman"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C" w:rsidRPr="00A973AF" w:rsidRDefault="005E7E68">
    <w:pPr>
      <w:pStyle w:val="ac"/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B73B7C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366710">
      <w:rPr>
        <w:rFonts w:ascii="Times New Roman" w:hAnsi="Times New Roman"/>
        <w:noProof/>
        <w:sz w:val="28"/>
      </w:rPr>
      <w:t>60</w:t>
    </w:r>
    <w:r w:rsidRPr="00A973AF">
      <w:rPr>
        <w:rFonts w:ascii="Times New Roman" w:hAnsi="Times New Roman"/>
        <w:sz w:val="28"/>
      </w:rPr>
      <w:fldChar w:fldCharType="end"/>
    </w:r>
  </w:p>
  <w:p w:rsidR="00B73B7C" w:rsidRPr="005D358E" w:rsidRDefault="00B73B7C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D4"/>
    <w:multiLevelType w:val="hybridMultilevel"/>
    <w:tmpl w:val="D004E4F6"/>
    <w:lvl w:ilvl="0" w:tplc="C0CC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80C75"/>
    <w:multiLevelType w:val="hybridMultilevel"/>
    <w:tmpl w:val="52C4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B02A6"/>
    <w:multiLevelType w:val="hybridMultilevel"/>
    <w:tmpl w:val="17D49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D145A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</w:lvl>
    <w:lvl w:ilvl="2">
      <w:start w:val="1"/>
      <w:numFmt w:val="decimal"/>
      <w:isLgl/>
      <w:lvlText w:val="%1.%2.%3."/>
      <w:lvlJc w:val="left"/>
      <w:pPr>
        <w:ind w:left="3780" w:hanging="912"/>
      </w:pPr>
    </w:lvl>
    <w:lvl w:ilvl="3">
      <w:start w:val="1"/>
      <w:numFmt w:val="decimal"/>
      <w:isLgl/>
      <w:lvlText w:val="%1.%2.%3.%4."/>
      <w:lvlJc w:val="left"/>
      <w:pPr>
        <w:ind w:left="5112" w:hanging="1080"/>
      </w:pPr>
    </w:lvl>
    <w:lvl w:ilvl="4">
      <w:start w:val="1"/>
      <w:numFmt w:val="decimal"/>
      <w:isLgl/>
      <w:lvlText w:val="%1.%2.%3.%4.%5."/>
      <w:lvlJc w:val="left"/>
      <w:pPr>
        <w:ind w:left="6276" w:hanging="1080"/>
      </w:pPr>
    </w:lvl>
    <w:lvl w:ilvl="5">
      <w:start w:val="1"/>
      <w:numFmt w:val="decimal"/>
      <w:isLgl/>
      <w:lvlText w:val="%1.%2.%3.%4.%5.%6."/>
      <w:lvlJc w:val="left"/>
      <w:pPr>
        <w:ind w:left="7800" w:hanging="1440"/>
      </w:pPr>
    </w:lvl>
    <w:lvl w:ilvl="6">
      <w:start w:val="1"/>
      <w:numFmt w:val="decimal"/>
      <w:isLgl/>
      <w:lvlText w:val="%1.%2.%3.%4.%5.%6.%7."/>
      <w:lvlJc w:val="left"/>
      <w:pPr>
        <w:ind w:left="9324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</w:lvl>
  </w:abstractNum>
  <w:abstractNum w:abstractNumId="6">
    <w:nsid w:val="28B67C25"/>
    <w:multiLevelType w:val="hybridMultilevel"/>
    <w:tmpl w:val="E9FACB4A"/>
    <w:lvl w:ilvl="0" w:tplc="6E4A6728">
      <w:start w:val="5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30072E59"/>
    <w:multiLevelType w:val="hybridMultilevel"/>
    <w:tmpl w:val="7BB6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A4E11"/>
    <w:multiLevelType w:val="hybridMultilevel"/>
    <w:tmpl w:val="50CE5EEE"/>
    <w:lvl w:ilvl="0" w:tplc="2D0A47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16D2D"/>
    <w:multiLevelType w:val="hybridMultilevel"/>
    <w:tmpl w:val="6A8C1244"/>
    <w:lvl w:ilvl="0" w:tplc="487C3A20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3F5732E6"/>
    <w:multiLevelType w:val="hybridMultilevel"/>
    <w:tmpl w:val="31D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0649"/>
    <w:multiLevelType w:val="hybridMultilevel"/>
    <w:tmpl w:val="5646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38A5"/>
    <w:multiLevelType w:val="hybridMultilevel"/>
    <w:tmpl w:val="80BC4054"/>
    <w:lvl w:ilvl="0" w:tplc="EAF8CF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F6F14E0"/>
    <w:multiLevelType w:val="hybridMultilevel"/>
    <w:tmpl w:val="FE664494"/>
    <w:lvl w:ilvl="0" w:tplc="F194656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42F4E14"/>
    <w:multiLevelType w:val="hybridMultilevel"/>
    <w:tmpl w:val="602E1EE2"/>
    <w:lvl w:ilvl="0" w:tplc="240A0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767986"/>
    <w:multiLevelType w:val="hybridMultilevel"/>
    <w:tmpl w:val="21BE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B5F7B"/>
    <w:multiLevelType w:val="hybridMultilevel"/>
    <w:tmpl w:val="88A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CE4"/>
    <w:multiLevelType w:val="hybridMultilevel"/>
    <w:tmpl w:val="284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5056E0"/>
    <w:multiLevelType w:val="hybridMultilevel"/>
    <w:tmpl w:val="19A4FBBA"/>
    <w:lvl w:ilvl="0" w:tplc="3D74F2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1C2C20"/>
    <w:multiLevelType w:val="hybridMultilevel"/>
    <w:tmpl w:val="EBB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232E6E"/>
    <w:multiLevelType w:val="hybridMultilevel"/>
    <w:tmpl w:val="EC0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76741"/>
    <w:multiLevelType w:val="hybridMultilevel"/>
    <w:tmpl w:val="C70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080D"/>
    <w:multiLevelType w:val="hybridMultilevel"/>
    <w:tmpl w:val="33BAE43C"/>
    <w:lvl w:ilvl="0" w:tplc="F74A92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7C4D98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CE7E49"/>
    <w:multiLevelType w:val="hybridMultilevel"/>
    <w:tmpl w:val="B52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85FD9"/>
    <w:multiLevelType w:val="hybridMultilevel"/>
    <w:tmpl w:val="0C5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D4F9B"/>
    <w:multiLevelType w:val="hybridMultilevel"/>
    <w:tmpl w:val="8C923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26"/>
  </w:num>
  <w:num w:numId="17">
    <w:abstractNumId w:val="23"/>
  </w:num>
  <w:num w:numId="18">
    <w:abstractNumId w:val="16"/>
  </w:num>
  <w:num w:numId="19">
    <w:abstractNumId w:val="0"/>
  </w:num>
  <w:num w:numId="20">
    <w:abstractNumId w:val="17"/>
  </w:num>
  <w:num w:numId="21">
    <w:abstractNumId w:val="25"/>
  </w:num>
  <w:num w:numId="22">
    <w:abstractNumId w:val="12"/>
  </w:num>
  <w:num w:numId="23">
    <w:abstractNumId w:val="27"/>
  </w:num>
  <w:num w:numId="24">
    <w:abstractNumId w:val="22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5D"/>
    <w:rsid w:val="00005F47"/>
    <w:rsid w:val="00010988"/>
    <w:rsid w:val="00013267"/>
    <w:rsid w:val="00020BCA"/>
    <w:rsid w:val="00020E2A"/>
    <w:rsid w:val="0002186D"/>
    <w:rsid w:val="00023C35"/>
    <w:rsid w:val="00024B11"/>
    <w:rsid w:val="00024CBA"/>
    <w:rsid w:val="00032594"/>
    <w:rsid w:val="0003617F"/>
    <w:rsid w:val="00036AD1"/>
    <w:rsid w:val="000412A3"/>
    <w:rsid w:val="000463F2"/>
    <w:rsid w:val="00050783"/>
    <w:rsid w:val="000512F4"/>
    <w:rsid w:val="00056D7E"/>
    <w:rsid w:val="000577C1"/>
    <w:rsid w:val="00060F15"/>
    <w:rsid w:val="00063917"/>
    <w:rsid w:val="00063A1C"/>
    <w:rsid w:val="00064778"/>
    <w:rsid w:val="000653C1"/>
    <w:rsid w:val="00065959"/>
    <w:rsid w:val="00067048"/>
    <w:rsid w:val="00067A5E"/>
    <w:rsid w:val="000728BA"/>
    <w:rsid w:val="00072A81"/>
    <w:rsid w:val="00073CDD"/>
    <w:rsid w:val="00074285"/>
    <w:rsid w:val="000758FD"/>
    <w:rsid w:val="00094FD4"/>
    <w:rsid w:val="000B5030"/>
    <w:rsid w:val="000C1BA4"/>
    <w:rsid w:val="000C1BFF"/>
    <w:rsid w:val="000C2C46"/>
    <w:rsid w:val="000D121A"/>
    <w:rsid w:val="000D574A"/>
    <w:rsid w:val="000E2394"/>
    <w:rsid w:val="000E2E04"/>
    <w:rsid w:val="000E2FB4"/>
    <w:rsid w:val="000E3092"/>
    <w:rsid w:val="000E5047"/>
    <w:rsid w:val="000E7C41"/>
    <w:rsid w:val="000F12C2"/>
    <w:rsid w:val="000F2A32"/>
    <w:rsid w:val="000F350E"/>
    <w:rsid w:val="000F38FF"/>
    <w:rsid w:val="000F44FB"/>
    <w:rsid w:val="000F451C"/>
    <w:rsid w:val="000F613C"/>
    <w:rsid w:val="00101464"/>
    <w:rsid w:val="00103734"/>
    <w:rsid w:val="001047DB"/>
    <w:rsid w:val="0011100E"/>
    <w:rsid w:val="001113A7"/>
    <w:rsid w:val="001127F9"/>
    <w:rsid w:val="0011610A"/>
    <w:rsid w:val="00121614"/>
    <w:rsid w:val="001232BD"/>
    <w:rsid w:val="001324D1"/>
    <w:rsid w:val="00132AE5"/>
    <w:rsid w:val="00134470"/>
    <w:rsid w:val="00146303"/>
    <w:rsid w:val="0014756A"/>
    <w:rsid w:val="00147902"/>
    <w:rsid w:val="00157F37"/>
    <w:rsid w:val="00160842"/>
    <w:rsid w:val="001631BE"/>
    <w:rsid w:val="00167A79"/>
    <w:rsid w:val="00172857"/>
    <w:rsid w:val="00177E52"/>
    <w:rsid w:val="00181A0A"/>
    <w:rsid w:val="00181C4B"/>
    <w:rsid w:val="00181D25"/>
    <w:rsid w:val="001827E2"/>
    <w:rsid w:val="00182D55"/>
    <w:rsid w:val="001901E8"/>
    <w:rsid w:val="00191547"/>
    <w:rsid w:val="001920CC"/>
    <w:rsid w:val="00193EF3"/>
    <w:rsid w:val="00194EE6"/>
    <w:rsid w:val="00194F5D"/>
    <w:rsid w:val="001A058C"/>
    <w:rsid w:val="001A0E27"/>
    <w:rsid w:val="001A0E59"/>
    <w:rsid w:val="001A1619"/>
    <w:rsid w:val="001A29A4"/>
    <w:rsid w:val="001A42F4"/>
    <w:rsid w:val="001A487C"/>
    <w:rsid w:val="001C51A1"/>
    <w:rsid w:val="001D155A"/>
    <w:rsid w:val="001D2A49"/>
    <w:rsid w:val="001D45FF"/>
    <w:rsid w:val="001D72AB"/>
    <w:rsid w:val="001D7FF3"/>
    <w:rsid w:val="001E070A"/>
    <w:rsid w:val="001E084B"/>
    <w:rsid w:val="001E0F3D"/>
    <w:rsid w:val="001E1864"/>
    <w:rsid w:val="001E3678"/>
    <w:rsid w:val="001E6196"/>
    <w:rsid w:val="001F0C91"/>
    <w:rsid w:val="001F34AB"/>
    <w:rsid w:val="001F55BD"/>
    <w:rsid w:val="00201936"/>
    <w:rsid w:val="00215016"/>
    <w:rsid w:val="00217F34"/>
    <w:rsid w:val="002207BD"/>
    <w:rsid w:val="002221EF"/>
    <w:rsid w:val="0022224D"/>
    <w:rsid w:val="0022411E"/>
    <w:rsid w:val="002255D7"/>
    <w:rsid w:val="0022626D"/>
    <w:rsid w:val="002269E6"/>
    <w:rsid w:val="002276E4"/>
    <w:rsid w:val="0023328D"/>
    <w:rsid w:val="00233AB7"/>
    <w:rsid w:val="0023407E"/>
    <w:rsid w:val="00234484"/>
    <w:rsid w:val="00235BB4"/>
    <w:rsid w:val="002373A3"/>
    <w:rsid w:val="002373DD"/>
    <w:rsid w:val="00237828"/>
    <w:rsid w:val="002422AF"/>
    <w:rsid w:val="00243020"/>
    <w:rsid w:val="00247162"/>
    <w:rsid w:val="00247CC6"/>
    <w:rsid w:val="002536E1"/>
    <w:rsid w:val="002549C4"/>
    <w:rsid w:val="00254A6F"/>
    <w:rsid w:val="00262235"/>
    <w:rsid w:val="00262F09"/>
    <w:rsid w:val="00272BEB"/>
    <w:rsid w:val="00276FE1"/>
    <w:rsid w:val="00280C1A"/>
    <w:rsid w:val="002826D5"/>
    <w:rsid w:val="00291695"/>
    <w:rsid w:val="002923B3"/>
    <w:rsid w:val="00292594"/>
    <w:rsid w:val="00292764"/>
    <w:rsid w:val="0029499A"/>
    <w:rsid w:val="00295AD3"/>
    <w:rsid w:val="002A0B27"/>
    <w:rsid w:val="002A4700"/>
    <w:rsid w:val="002A5A25"/>
    <w:rsid w:val="002B3E9A"/>
    <w:rsid w:val="002B6AD1"/>
    <w:rsid w:val="002B6C17"/>
    <w:rsid w:val="002C2E5C"/>
    <w:rsid w:val="002C5D3C"/>
    <w:rsid w:val="002C7981"/>
    <w:rsid w:val="002D7A50"/>
    <w:rsid w:val="002E1164"/>
    <w:rsid w:val="002E1F9D"/>
    <w:rsid w:val="002E246C"/>
    <w:rsid w:val="002E4C44"/>
    <w:rsid w:val="002E5012"/>
    <w:rsid w:val="002E5C82"/>
    <w:rsid w:val="002F1BB3"/>
    <w:rsid w:val="002F20AE"/>
    <w:rsid w:val="002F5CE7"/>
    <w:rsid w:val="002F612A"/>
    <w:rsid w:val="00304F3C"/>
    <w:rsid w:val="0031411A"/>
    <w:rsid w:val="003147F0"/>
    <w:rsid w:val="00315A54"/>
    <w:rsid w:val="00316D90"/>
    <w:rsid w:val="003218D9"/>
    <w:rsid w:val="00323070"/>
    <w:rsid w:val="003241E2"/>
    <w:rsid w:val="0032480B"/>
    <w:rsid w:val="00325859"/>
    <w:rsid w:val="00326877"/>
    <w:rsid w:val="0033324E"/>
    <w:rsid w:val="003333ED"/>
    <w:rsid w:val="003449AA"/>
    <w:rsid w:val="00346A66"/>
    <w:rsid w:val="003525BD"/>
    <w:rsid w:val="00353978"/>
    <w:rsid w:val="00353E91"/>
    <w:rsid w:val="003577AB"/>
    <w:rsid w:val="00360307"/>
    <w:rsid w:val="00364C23"/>
    <w:rsid w:val="00364CEA"/>
    <w:rsid w:val="00366710"/>
    <w:rsid w:val="003720C9"/>
    <w:rsid w:val="003726F7"/>
    <w:rsid w:val="00372D9A"/>
    <w:rsid w:val="003739D7"/>
    <w:rsid w:val="003746E2"/>
    <w:rsid w:val="00374CF2"/>
    <w:rsid w:val="00376794"/>
    <w:rsid w:val="003811AF"/>
    <w:rsid w:val="00381E26"/>
    <w:rsid w:val="00382E45"/>
    <w:rsid w:val="00393F97"/>
    <w:rsid w:val="003A61E3"/>
    <w:rsid w:val="003A71A0"/>
    <w:rsid w:val="003A7744"/>
    <w:rsid w:val="003B18BE"/>
    <w:rsid w:val="003B4EFF"/>
    <w:rsid w:val="003B61E3"/>
    <w:rsid w:val="003B7926"/>
    <w:rsid w:val="003C0AF8"/>
    <w:rsid w:val="003C28C1"/>
    <w:rsid w:val="003C2AF2"/>
    <w:rsid w:val="003C52E9"/>
    <w:rsid w:val="003D148F"/>
    <w:rsid w:val="003D6AB4"/>
    <w:rsid w:val="003E2D2C"/>
    <w:rsid w:val="003F079A"/>
    <w:rsid w:val="003F0EB9"/>
    <w:rsid w:val="003F27AC"/>
    <w:rsid w:val="003F6E7D"/>
    <w:rsid w:val="003F724E"/>
    <w:rsid w:val="003F7FFA"/>
    <w:rsid w:val="00403E1B"/>
    <w:rsid w:val="0040447F"/>
    <w:rsid w:val="0041666D"/>
    <w:rsid w:val="00416BBD"/>
    <w:rsid w:val="0042064D"/>
    <w:rsid w:val="00422EBB"/>
    <w:rsid w:val="00430509"/>
    <w:rsid w:val="004355AA"/>
    <w:rsid w:val="00437342"/>
    <w:rsid w:val="00440155"/>
    <w:rsid w:val="004413CF"/>
    <w:rsid w:val="00446A78"/>
    <w:rsid w:val="00446AA1"/>
    <w:rsid w:val="00452F1D"/>
    <w:rsid w:val="004539E9"/>
    <w:rsid w:val="00453F45"/>
    <w:rsid w:val="00460D3C"/>
    <w:rsid w:val="004633CB"/>
    <w:rsid w:val="00466F32"/>
    <w:rsid w:val="00467ACE"/>
    <w:rsid w:val="00470B6A"/>
    <w:rsid w:val="004719D2"/>
    <w:rsid w:val="00477C2E"/>
    <w:rsid w:val="004910AC"/>
    <w:rsid w:val="004940F1"/>
    <w:rsid w:val="00495165"/>
    <w:rsid w:val="00497BC2"/>
    <w:rsid w:val="004A217D"/>
    <w:rsid w:val="004A5D00"/>
    <w:rsid w:val="004A7510"/>
    <w:rsid w:val="004B4CD6"/>
    <w:rsid w:val="004B6C1D"/>
    <w:rsid w:val="004C0BD1"/>
    <w:rsid w:val="004C11CD"/>
    <w:rsid w:val="004C20BA"/>
    <w:rsid w:val="004C3765"/>
    <w:rsid w:val="004C49DD"/>
    <w:rsid w:val="004D085E"/>
    <w:rsid w:val="004D3E60"/>
    <w:rsid w:val="004D71A9"/>
    <w:rsid w:val="004D75E8"/>
    <w:rsid w:val="004D7CD6"/>
    <w:rsid w:val="004D7E10"/>
    <w:rsid w:val="004E0E5C"/>
    <w:rsid w:val="004E4D65"/>
    <w:rsid w:val="004E5ABB"/>
    <w:rsid w:val="004F14C2"/>
    <w:rsid w:val="004F25DE"/>
    <w:rsid w:val="004F64A2"/>
    <w:rsid w:val="0050688D"/>
    <w:rsid w:val="0051633D"/>
    <w:rsid w:val="0052070F"/>
    <w:rsid w:val="00522B91"/>
    <w:rsid w:val="00522E13"/>
    <w:rsid w:val="0052425B"/>
    <w:rsid w:val="00530B63"/>
    <w:rsid w:val="00532493"/>
    <w:rsid w:val="00532A0B"/>
    <w:rsid w:val="00533697"/>
    <w:rsid w:val="00533A3D"/>
    <w:rsid w:val="00533CDD"/>
    <w:rsid w:val="00545DEE"/>
    <w:rsid w:val="00546E54"/>
    <w:rsid w:val="005573A1"/>
    <w:rsid w:val="00564952"/>
    <w:rsid w:val="005662E0"/>
    <w:rsid w:val="00570488"/>
    <w:rsid w:val="00573AEA"/>
    <w:rsid w:val="005747D9"/>
    <w:rsid w:val="00580C14"/>
    <w:rsid w:val="00584C96"/>
    <w:rsid w:val="00585898"/>
    <w:rsid w:val="0058742B"/>
    <w:rsid w:val="00592619"/>
    <w:rsid w:val="00594741"/>
    <w:rsid w:val="0059550E"/>
    <w:rsid w:val="005A0B4E"/>
    <w:rsid w:val="005A1A26"/>
    <w:rsid w:val="005A3218"/>
    <w:rsid w:val="005A654E"/>
    <w:rsid w:val="005B1E2C"/>
    <w:rsid w:val="005B1FDB"/>
    <w:rsid w:val="005B2BCA"/>
    <w:rsid w:val="005B387C"/>
    <w:rsid w:val="005B4B39"/>
    <w:rsid w:val="005C0073"/>
    <w:rsid w:val="005C2470"/>
    <w:rsid w:val="005C44DC"/>
    <w:rsid w:val="005C501F"/>
    <w:rsid w:val="005C59E8"/>
    <w:rsid w:val="005C661D"/>
    <w:rsid w:val="005D219D"/>
    <w:rsid w:val="005D358E"/>
    <w:rsid w:val="005D5A79"/>
    <w:rsid w:val="005D790D"/>
    <w:rsid w:val="005E08D1"/>
    <w:rsid w:val="005E4C41"/>
    <w:rsid w:val="005E7E68"/>
    <w:rsid w:val="005F1DF3"/>
    <w:rsid w:val="005F53E7"/>
    <w:rsid w:val="005F5AB5"/>
    <w:rsid w:val="0060148C"/>
    <w:rsid w:val="00601D00"/>
    <w:rsid w:val="006026B4"/>
    <w:rsid w:val="00605963"/>
    <w:rsid w:val="00605AE1"/>
    <w:rsid w:val="006104A4"/>
    <w:rsid w:val="00613D08"/>
    <w:rsid w:val="006141BB"/>
    <w:rsid w:val="0061606F"/>
    <w:rsid w:val="006160AD"/>
    <w:rsid w:val="006174D0"/>
    <w:rsid w:val="00622170"/>
    <w:rsid w:val="0062294E"/>
    <w:rsid w:val="006232CF"/>
    <w:rsid w:val="00630A8F"/>
    <w:rsid w:val="00630F38"/>
    <w:rsid w:val="006349D1"/>
    <w:rsid w:val="00644726"/>
    <w:rsid w:val="006461CC"/>
    <w:rsid w:val="00647380"/>
    <w:rsid w:val="006479CB"/>
    <w:rsid w:val="006562CE"/>
    <w:rsid w:val="00662527"/>
    <w:rsid w:val="006625C0"/>
    <w:rsid w:val="00671651"/>
    <w:rsid w:val="00672075"/>
    <w:rsid w:val="006764D4"/>
    <w:rsid w:val="0067748C"/>
    <w:rsid w:val="0068266D"/>
    <w:rsid w:val="0068519C"/>
    <w:rsid w:val="00696EAF"/>
    <w:rsid w:val="006970B7"/>
    <w:rsid w:val="006B28E7"/>
    <w:rsid w:val="006B653A"/>
    <w:rsid w:val="006B685D"/>
    <w:rsid w:val="006C13FA"/>
    <w:rsid w:val="006C1F6A"/>
    <w:rsid w:val="006C4FF9"/>
    <w:rsid w:val="006C5D88"/>
    <w:rsid w:val="006C6839"/>
    <w:rsid w:val="006C7817"/>
    <w:rsid w:val="006D09EC"/>
    <w:rsid w:val="006D0E60"/>
    <w:rsid w:val="006D4AEA"/>
    <w:rsid w:val="006D53C0"/>
    <w:rsid w:val="006E1D31"/>
    <w:rsid w:val="006E7BA1"/>
    <w:rsid w:val="006F3F49"/>
    <w:rsid w:val="006F7E02"/>
    <w:rsid w:val="00700646"/>
    <w:rsid w:val="0070082A"/>
    <w:rsid w:val="00700F84"/>
    <w:rsid w:val="00702C5C"/>
    <w:rsid w:val="00703847"/>
    <w:rsid w:val="00703CB1"/>
    <w:rsid w:val="00706598"/>
    <w:rsid w:val="0071746E"/>
    <w:rsid w:val="00720F6C"/>
    <w:rsid w:val="007213B3"/>
    <w:rsid w:val="007237FC"/>
    <w:rsid w:val="00723813"/>
    <w:rsid w:val="00725C51"/>
    <w:rsid w:val="00726751"/>
    <w:rsid w:val="00731450"/>
    <w:rsid w:val="007360B4"/>
    <w:rsid w:val="00742172"/>
    <w:rsid w:val="00742C49"/>
    <w:rsid w:val="007526FC"/>
    <w:rsid w:val="00753A88"/>
    <w:rsid w:val="0075593C"/>
    <w:rsid w:val="00762350"/>
    <w:rsid w:val="00763E35"/>
    <w:rsid w:val="00764122"/>
    <w:rsid w:val="00771342"/>
    <w:rsid w:val="007714D4"/>
    <w:rsid w:val="00774048"/>
    <w:rsid w:val="00777EC2"/>
    <w:rsid w:val="007833EA"/>
    <w:rsid w:val="00790158"/>
    <w:rsid w:val="007974E3"/>
    <w:rsid w:val="007A0719"/>
    <w:rsid w:val="007B1A42"/>
    <w:rsid w:val="007B227B"/>
    <w:rsid w:val="007B4CF7"/>
    <w:rsid w:val="007B66A5"/>
    <w:rsid w:val="007B755B"/>
    <w:rsid w:val="007C3185"/>
    <w:rsid w:val="007C41E1"/>
    <w:rsid w:val="007C7C95"/>
    <w:rsid w:val="007D1D78"/>
    <w:rsid w:val="007D46EA"/>
    <w:rsid w:val="007D5ADF"/>
    <w:rsid w:val="007D77C9"/>
    <w:rsid w:val="007E4956"/>
    <w:rsid w:val="007E4C79"/>
    <w:rsid w:val="007E510F"/>
    <w:rsid w:val="007E7347"/>
    <w:rsid w:val="007E75C3"/>
    <w:rsid w:val="007F19D2"/>
    <w:rsid w:val="00804F1B"/>
    <w:rsid w:val="008052C4"/>
    <w:rsid w:val="008064B9"/>
    <w:rsid w:val="00810472"/>
    <w:rsid w:val="008138A1"/>
    <w:rsid w:val="008143D9"/>
    <w:rsid w:val="00814FC9"/>
    <w:rsid w:val="00816888"/>
    <w:rsid w:val="00825793"/>
    <w:rsid w:val="00825BB8"/>
    <w:rsid w:val="00825FA7"/>
    <w:rsid w:val="00827DE9"/>
    <w:rsid w:val="00830A2F"/>
    <w:rsid w:val="00833B99"/>
    <w:rsid w:val="00840758"/>
    <w:rsid w:val="00840910"/>
    <w:rsid w:val="008524D2"/>
    <w:rsid w:val="0085258B"/>
    <w:rsid w:val="00854AEF"/>
    <w:rsid w:val="008556E0"/>
    <w:rsid w:val="0085604F"/>
    <w:rsid w:val="00862465"/>
    <w:rsid w:val="0086372D"/>
    <w:rsid w:val="00867BE4"/>
    <w:rsid w:val="00874E19"/>
    <w:rsid w:val="0087513C"/>
    <w:rsid w:val="0087701C"/>
    <w:rsid w:val="0087780E"/>
    <w:rsid w:val="00877A53"/>
    <w:rsid w:val="00890521"/>
    <w:rsid w:val="008960FC"/>
    <w:rsid w:val="008A3AF0"/>
    <w:rsid w:val="008B142C"/>
    <w:rsid w:val="008B1F89"/>
    <w:rsid w:val="008C0111"/>
    <w:rsid w:val="008C1C7F"/>
    <w:rsid w:val="008D33A5"/>
    <w:rsid w:val="008D4205"/>
    <w:rsid w:val="008D64CC"/>
    <w:rsid w:val="008D73C4"/>
    <w:rsid w:val="008D7A33"/>
    <w:rsid w:val="008E19BF"/>
    <w:rsid w:val="008E2790"/>
    <w:rsid w:val="008E4193"/>
    <w:rsid w:val="008E7989"/>
    <w:rsid w:val="008E7F12"/>
    <w:rsid w:val="008F3347"/>
    <w:rsid w:val="008F64BE"/>
    <w:rsid w:val="008F7A7E"/>
    <w:rsid w:val="008F7DEB"/>
    <w:rsid w:val="00901281"/>
    <w:rsid w:val="0090346B"/>
    <w:rsid w:val="00904379"/>
    <w:rsid w:val="00906636"/>
    <w:rsid w:val="00907CB3"/>
    <w:rsid w:val="00912562"/>
    <w:rsid w:val="00912F34"/>
    <w:rsid w:val="00915864"/>
    <w:rsid w:val="009218CD"/>
    <w:rsid w:val="00924EB6"/>
    <w:rsid w:val="00930656"/>
    <w:rsid w:val="00930C85"/>
    <w:rsid w:val="0093569F"/>
    <w:rsid w:val="009413E4"/>
    <w:rsid w:val="00943E1E"/>
    <w:rsid w:val="0094584A"/>
    <w:rsid w:val="0095339B"/>
    <w:rsid w:val="00953939"/>
    <w:rsid w:val="009563BB"/>
    <w:rsid w:val="009568C3"/>
    <w:rsid w:val="009603AD"/>
    <w:rsid w:val="00961723"/>
    <w:rsid w:val="00967EE9"/>
    <w:rsid w:val="009700E6"/>
    <w:rsid w:val="00970B44"/>
    <w:rsid w:val="0097615D"/>
    <w:rsid w:val="00976E49"/>
    <w:rsid w:val="0098239E"/>
    <w:rsid w:val="00983312"/>
    <w:rsid w:val="00983676"/>
    <w:rsid w:val="009841F9"/>
    <w:rsid w:val="009853F8"/>
    <w:rsid w:val="00986394"/>
    <w:rsid w:val="00990801"/>
    <w:rsid w:val="009931A0"/>
    <w:rsid w:val="009A42D7"/>
    <w:rsid w:val="009A704B"/>
    <w:rsid w:val="009B24AB"/>
    <w:rsid w:val="009B2F24"/>
    <w:rsid w:val="009C0271"/>
    <w:rsid w:val="009C19E3"/>
    <w:rsid w:val="009C42C0"/>
    <w:rsid w:val="009C53EF"/>
    <w:rsid w:val="009C65A9"/>
    <w:rsid w:val="009C7665"/>
    <w:rsid w:val="009D012B"/>
    <w:rsid w:val="009D3DA8"/>
    <w:rsid w:val="009D57DF"/>
    <w:rsid w:val="009E2626"/>
    <w:rsid w:val="009E356F"/>
    <w:rsid w:val="009E5F14"/>
    <w:rsid w:val="009E6EC5"/>
    <w:rsid w:val="009F55E7"/>
    <w:rsid w:val="009F5FE6"/>
    <w:rsid w:val="009F74E4"/>
    <w:rsid w:val="00A16661"/>
    <w:rsid w:val="00A168A5"/>
    <w:rsid w:val="00A31735"/>
    <w:rsid w:val="00A3323C"/>
    <w:rsid w:val="00A33881"/>
    <w:rsid w:val="00A36C3D"/>
    <w:rsid w:val="00A4476E"/>
    <w:rsid w:val="00A511A7"/>
    <w:rsid w:val="00A53F42"/>
    <w:rsid w:val="00A578C5"/>
    <w:rsid w:val="00A616D0"/>
    <w:rsid w:val="00A626A8"/>
    <w:rsid w:val="00A63BBF"/>
    <w:rsid w:val="00A64422"/>
    <w:rsid w:val="00A66323"/>
    <w:rsid w:val="00A66395"/>
    <w:rsid w:val="00A72777"/>
    <w:rsid w:val="00A734B2"/>
    <w:rsid w:val="00A750C5"/>
    <w:rsid w:val="00A7575E"/>
    <w:rsid w:val="00A80AD1"/>
    <w:rsid w:val="00A86F6A"/>
    <w:rsid w:val="00A973AF"/>
    <w:rsid w:val="00A973B6"/>
    <w:rsid w:val="00AA34FC"/>
    <w:rsid w:val="00AB0712"/>
    <w:rsid w:val="00AB2DDC"/>
    <w:rsid w:val="00AB400A"/>
    <w:rsid w:val="00AC4A3E"/>
    <w:rsid w:val="00AC515F"/>
    <w:rsid w:val="00AC7139"/>
    <w:rsid w:val="00AD0E7E"/>
    <w:rsid w:val="00AD11C0"/>
    <w:rsid w:val="00AD472B"/>
    <w:rsid w:val="00AD5713"/>
    <w:rsid w:val="00AD60F9"/>
    <w:rsid w:val="00AD7C64"/>
    <w:rsid w:val="00AE4DEA"/>
    <w:rsid w:val="00AF3C29"/>
    <w:rsid w:val="00AF56A1"/>
    <w:rsid w:val="00AF5816"/>
    <w:rsid w:val="00AF6078"/>
    <w:rsid w:val="00AF70AA"/>
    <w:rsid w:val="00B00FC7"/>
    <w:rsid w:val="00B0141D"/>
    <w:rsid w:val="00B0489F"/>
    <w:rsid w:val="00B04EE7"/>
    <w:rsid w:val="00B0713D"/>
    <w:rsid w:val="00B15366"/>
    <w:rsid w:val="00B1538D"/>
    <w:rsid w:val="00B15D73"/>
    <w:rsid w:val="00B22A07"/>
    <w:rsid w:val="00B24B07"/>
    <w:rsid w:val="00B26C84"/>
    <w:rsid w:val="00B279B8"/>
    <w:rsid w:val="00B308A2"/>
    <w:rsid w:val="00B33B52"/>
    <w:rsid w:val="00B348F4"/>
    <w:rsid w:val="00B41912"/>
    <w:rsid w:val="00B42967"/>
    <w:rsid w:val="00B4438A"/>
    <w:rsid w:val="00B46FD5"/>
    <w:rsid w:val="00B4702E"/>
    <w:rsid w:val="00B506D8"/>
    <w:rsid w:val="00B50D67"/>
    <w:rsid w:val="00B50E11"/>
    <w:rsid w:val="00B5159F"/>
    <w:rsid w:val="00B525BB"/>
    <w:rsid w:val="00B5384E"/>
    <w:rsid w:val="00B53B6B"/>
    <w:rsid w:val="00B56454"/>
    <w:rsid w:val="00B60653"/>
    <w:rsid w:val="00B61C9B"/>
    <w:rsid w:val="00B62C02"/>
    <w:rsid w:val="00B63B25"/>
    <w:rsid w:val="00B67647"/>
    <w:rsid w:val="00B7275D"/>
    <w:rsid w:val="00B73B7C"/>
    <w:rsid w:val="00B750AF"/>
    <w:rsid w:val="00B92F9C"/>
    <w:rsid w:val="00BA1B4B"/>
    <w:rsid w:val="00BA3B0E"/>
    <w:rsid w:val="00BA6D6A"/>
    <w:rsid w:val="00BA719B"/>
    <w:rsid w:val="00BB1417"/>
    <w:rsid w:val="00BB31AC"/>
    <w:rsid w:val="00BB4655"/>
    <w:rsid w:val="00BB61B0"/>
    <w:rsid w:val="00BB6B73"/>
    <w:rsid w:val="00BB702D"/>
    <w:rsid w:val="00BB7E86"/>
    <w:rsid w:val="00BB7FE0"/>
    <w:rsid w:val="00BC259A"/>
    <w:rsid w:val="00BC2665"/>
    <w:rsid w:val="00BC375D"/>
    <w:rsid w:val="00BC423F"/>
    <w:rsid w:val="00BC5C24"/>
    <w:rsid w:val="00BD0123"/>
    <w:rsid w:val="00BD16D1"/>
    <w:rsid w:val="00BD7CC7"/>
    <w:rsid w:val="00BE1C58"/>
    <w:rsid w:val="00BF07E2"/>
    <w:rsid w:val="00BF7D9B"/>
    <w:rsid w:val="00C00084"/>
    <w:rsid w:val="00C009A2"/>
    <w:rsid w:val="00C12741"/>
    <w:rsid w:val="00C167D8"/>
    <w:rsid w:val="00C20D0D"/>
    <w:rsid w:val="00C239CF"/>
    <w:rsid w:val="00C251D3"/>
    <w:rsid w:val="00C3142C"/>
    <w:rsid w:val="00C33D55"/>
    <w:rsid w:val="00C34D23"/>
    <w:rsid w:val="00C429C4"/>
    <w:rsid w:val="00C459FC"/>
    <w:rsid w:val="00C50B7B"/>
    <w:rsid w:val="00C62544"/>
    <w:rsid w:val="00C62A6C"/>
    <w:rsid w:val="00C62ED2"/>
    <w:rsid w:val="00C64C1A"/>
    <w:rsid w:val="00C67941"/>
    <w:rsid w:val="00C67AD1"/>
    <w:rsid w:val="00C744DA"/>
    <w:rsid w:val="00C75E17"/>
    <w:rsid w:val="00C90D21"/>
    <w:rsid w:val="00C90D90"/>
    <w:rsid w:val="00C90DA2"/>
    <w:rsid w:val="00C921CF"/>
    <w:rsid w:val="00CA2D22"/>
    <w:rsid w:val="00CA5B64"/>
    <w:rsid w:val="00CA618B"/>
    <w:rsid w:val="00CB127B"/>
    <w:rsid w:val="00CB202E"/>
    <w:rsid w:val="00CB2B69"/>
    <w:rsid w:val="00CB5A36"/>
    <w:rsid w:val="00CB5E5A"/>
    <w:rsid w:val="00CC0A06"/>
    <w:rsid w:val="00CC0F75"/>
    <w:rsid w:val="00CC4396"/>
    <w:rsid w:val="00CC45EB"/>
    <w:rsid w:val="00CD5376"/>
    <w:rsid w:val="00CD7E01"/>
    <w:rsid w:val="00CE44C0"/>
    <w:rsid w:val="00CE7F70"/>
    <w:rsid w:val="00CF2540"/>
    <w:rsid w:val="00D01291"/>
    <w:rsid w:val="00D0364E"/>
    <w:rsid w:val="00D06B94"/>
    <w:rsid w:val="00D07C87"/>
    <w:rsid w:val="00D12020"/>
    <w:rsid w:val="00D230C1"/>
    <w:rsid w:val="00D23847"/>
    <w:rsid w:val="00D263F2"/>
    <w:rsid w:val="00D30CE4"/>
    <w:rsid w:val="00D33A63"/>
    <w:rsid w:val="00D40F4F"/>
    <w:rsid w:val="00D4113B"/>
    <w:rsid w:val="00D42C2F"/>
    <w:rsid w:val="00D47729"/>
    <w:rsid w:val="00D50BF0"/>
    <w:rsid w:val="00D5293C"/>
    <w:rsid w:val="00D60E51"/>
    <w:rsid w:val="00D63FC5"/>
    <w:rsid w:val="00D642DF"/>
    <w:rsid w:val="00D647D5"/>
    <w:rsid w:val="00D70C35"/>
    <w:rsid w:val="00D7594C"/>
    <w:rsid w:val="00D81C6B"/>
    <w:rsid w:val="00D84320"/>
    <w:rsid w:val="00D937E6"/>
    <w:rsid w:val="00D95534"/>
    <w:rsid w:val="00DA7032"/>
    <w:rsid w:val="00DB12C7"/>
    <w:rsid w:val="00DB59CF"/>
    <w:rsid w:val="00DB7522"/>
    <w:rsid w:val="00DC13E9"/>
    <w:rsid w:val="00DC392E"/>
    <w:rsid w:val="00DC7C63"/>
    <w:rsid w:val="00DD541A"/>
    <w:rsid w:val="00DD5A67"/>
    <w:rsid w:val="00DD5B16"/>
    <w:rsid w:val="00DE0D06"/>
    <w:rsid w:val="00DE6FB1"/>
    <w:rsid w:val="00DF18C6"/>
    <w:rsid w:val="00DF36E6"/>
    <w:rsid w:val="00E02631"/>
    <w:rsid w:val="00E04C5F"/>
    <w:rsid w:val="00E05D0B"/>
    <w:rsid w:val="00E07EDC"/>
    <w:rsid w:val="00E12900"/>
    <w:rsid w:val="00E14E95"/>
    <w:rsid w:val="00E26469"/>
    <w:rsid w:val="00E2726F"/>
    <w:rsid w:val="00E312C8"/>
    <w:rsid w:val="00E315E5"/>
    <w:rsid w:val="00E31902"/>
    <w:rsid w:val="00E36B56"/>
    <w:rsid w:val="00E4234A"/>
    <w:rsid w:val="00E443F4"/>
    <w:rsid w:val="00E451FD"/>
    <w:rsid w:val="00E50A3C"/>
    <w:rsid w:val="00E50E71"/>
    <w:rsid w:val="00E54AD1"/>
    <w:rsid w:val="00E60277"/>
    <w:rsid w:val="00E717C8"/>
    <w:rsid w:val="00E7588B"/>
    <w:rsid w:val="00E767D9"/>
    <w:rsid w:val="00E81637"/>
    <w:rsid w:val="00E81E12"/>
    <w:rsid w:val="00E828C8"/>
    <w:rsid w:val="00E83F94"/>
    <w:rsid w:val="00E84183"/>
    <w:rsid w:val="00E86800"/>
    <w:rsid w:val="00E938DC"/>
    <w:rsid w:val="00E96457"/>
    <w:rsid w:val="00EA49DA"/>
    <w:rsid w:val="00EA6053"/>
    <w:rsid w:val="00EA7439"/>
    <w:rsid w:val="00EB769A"/>
    <w:rsid w:val="00EC0E91"/>
    <w:rsid w:val="00EC65A7"/>
    <w:rsid w:val="00EC767D"/>
    <w:rsid w:val="00ED2F03"/>
    <w:rsid w:val="00EE0FF0"/>
    <w:rsid w:val="00EE3C6A"/>
    <w:rsid w:val="00EF729B"/>
    <w:rsid w:val="00EF7BCA"/>
    <w:rsid w:val="00F1116F"/>
    <w:rsid w:val="00F12DC4"/>
    <w:rsid w:val="00F1397E"/>
    <w:rsid w:val="00F205D3"/>
    <w:rsid w:val="00F23A3E"/>
    <w:rsid w:val="00F25E62"/>
    <w:rsid w:val="00F31D82"/>
    <w:rsid w:val="00F3508D"/>
    <w:rsid w:val="00F35613"/>
    <w:rsid w:val="00F4354B"/>
    <w:rsid w:val="00F449C4"/>
    <w:rsid w:val="00F47616"/>
    <w:rsid w:val="00F53A6E"/>
    <w:rsid w:val="00F53D0A"/>
    <w:rsid w:val="00F53EA3"/>
    <w:rsid w:val="00F548ED"/>
    <w:rsid w:val="00F566DD"/>
    <w:rsid w:val="00F66493"/>
    <w:rsid w:val="00F6681E"/>
    <w:rsid w:val="00F73D4A"/>
    <w:rsid w:val="00F74AC2"/>
    <w:rsid w:val="00F74D38"/>
    <w:rsid w:val="00F75998"/>
    <w:rsid w:val="00F80926"/>
    <w:rsid w:val="00F80A2B"/>
    <w:rsid w:val="00F81A1C"/>
    <w:rsid w:val="00F90A35"/>
    <w:rsid w:val="00F92059"/>
    <w:rsid w:val="00FA26D8"/>
    <w:rsid w:val="00FA2A19"/>
    <w:rsid w:val="00FA395B"/>
    <w:rsid w:val="00FA3E24"/>
    <w:rsid w:val="00FA40EC"/>
    <w:rsid w:val="00FA6A80"/>
    <w:rsid w:val="00FA6D35"/>
    <w:rsid w:val="00FB0CFD"/>
    <w:rsid w:val="00FB1867"/>
    <w:rsid w:val="00FB5A0E"/>
    <w:rsid w:val="00FB7632"/>
    <w:rsid w:val="00FB7CCB"/>
    <w:rsid w:val="00FC2D3D"/>
    <w:rsid w:val="00FC3FBF"/>
    <w:rsid w:val="00FC4E04"/>
    <w:rsid w:val="00FC5242"/>
    <w:rsid w:val="00FD0F53"/>
    <w:rsid w:val="00FD11B1"/>
    <w:rsid w:val="00FD2523"/>
    <w:rsid w:val="00FD2BD0"/>
    <w:rsid w:val="00FD3354"/>
    <w:rsid w:val="00FD3CC4"/>
    <w:rsid w:val="00FD4398"/>
    <w:rsid w:val="00FD4E9B"/>
    <w:rsid w:val="00FD52A0"/>
    <w:rsid w:val="00FD7184"/>
    <w:rsid w:val="00FE05B1"/>
    <w:rsid w:val="00FE3323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0B7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375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C375D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7F"/>
    <w:pPr>
      <w:ind w:left="720"/>
      <w:contextualSpacing/>
    </w:pPr>
  </w:style>
  <w:style w:type="table" w:styleId="a6">
    <w:name w:val="Table Grid"/>
    <w:basedOn w:val="a1"/>
    <w:uiPriority w:val="99"/>
    <w:rsid w:val="009E3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8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Нормальный (таблица)"/>
    <w:basedOn w:val="a"/>
    <w:next w:val="a"/>
    <w:rsid w:val="00E81E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B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459FC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C459FC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a9">
    <w:name w:val="Стиль"/>
    <w:rsid w:val="00C459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A734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A73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2741"/>
    <w:rPr>
      <w:rFonts w:cs="Times New Roman"/>
    </w:rPr>
  </w:style>
  <w:style w:type="paragraph" w:styleId="ac">
    <w:name w:val="header"/>
    <w:basedOn w:val="a"/>
    <w:link w:val="ad"/>
    <w:uiPriority w:val="99"/>
    <w:rsid w:val="00A7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34B2"/>
    <w:rPr>
      <w:rFonts w:cs="Times New Roman"/>
    </w:rPr>
  </w:style>
  <w:style w:type="paragraph" w:customStyle="1" w:styleId="font5">
    <w:name w:val="font5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9">
    <w:name w:val="xl69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1">
    <w:name w:val="xl7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3">
    <w:name w:val="xl7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77">
    <w:name w:val="xl7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78">
    <w:name w:val="xl7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79">
    <w:name w:val="xl7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0">
    <w:name w:val="xl8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1">
    <w:name w:val="xl8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2">
    <w:name w:val="xl8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3">
    <w:name w:val="xl8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4">
    <w:name w:val="xl8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5">
    <w:name w:val="xl8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6">
    <w:name w:val="xl8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7">
    <w:name w:val="xl8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89">
    <w:name w:val="xl8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0">
    <w:name w:val="xl9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1">
    <w:name w:val="xl9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2">
    <w:name w:val="xl9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3">
    <w:name w:val="xl9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4">
    <w:name w:val="xl9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5">
    <w:name w:val="xl9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96">
    <w:name w:val="xl96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7">
    <w:name w:val="xl9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8">
    <w:name w:val="xl9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9">
    <w:name w:val="xl99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100">
    <w:name w:val="xl10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2">
    <w:name w:val="xl10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05">
    <w:name w:val="xl105"/>
    <w:basedOn w:val="a"/>
    <w:rsid w:val="00A734B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6">
    <w:name w:val="xl10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7">
    <w:name w:val="xl10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8">
    <w:name w:val="xl10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09">
    <w:name w:val="xl10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10">
    <w:name w:val="xl11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1">
    <w:name w:val="xl11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12">
    <w:name w:val="xl112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5">
    <w:name w:val="xl11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117">
    <w:name w:val="xl117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8">
    <w:name w:val="xl118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1">
    <w:name w:val="xl121"/>
    <w:basedOn w:val="a"/>
    <w:rsid w:val="00A734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2">
    <w:name w:val="xl122"/>
    <w:basedOn w:val="a"/>
    <w:rsid w:val="00A734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"/>
    <w:rsid w:val="00A73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"/>
    <w:rsid w:val="00A73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5">
    <w:name w:val="xl125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6">
    <w:name w:val="xl126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7">
    <w:name w:val="xl127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8">
    <w:name w:val="xl128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9">
    <w:name w:val="xl12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0">
    <w:name w:val="xl13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1">
    <w:name w:val="xl131"/>
    <w:basedOn w:val="a"/>
    <w:rsid w:val="00A734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2">
    <w:name w:val="xl132"/>
    <w:basedOn w:val="a"/>
    <w:rsid w:val="00A73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3">
    <w:name w:val="xl13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4">
    <w:name w:val="xl134"/>
    <w:basedOn w:val="a"/>
    <w:rsid w:val="00A73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5">
    <w:name w:val="xl13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character" w:styleId="ae">
    <w:name w:val="page number"/>
    <w:basedOn w:val="a0"/>
    <w:rsid w:val="00C50B7B"/>
    <w:rPr>
      <w:rFonts w:cs="Times New Roman"/>
    </w:rPr>
  </w:style>
  <w:style w:type="paragraph" w:styleId="af">
    <w:name w:val="No Spacing"/>
    <w:qFormat/>
    <w:rsid w:val="00C50B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C50B7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C50B7B"/>
    <w:pPr>
      <w:widowControl w:val="0"/>
      <w:ind w:firstLine="720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C50B7B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f3">
    <w:name w:val="Subtitle"/>
    <w:basedOn w:val="a"/>
    <w:next w:val="af4"/>
    <w:link w:val="af5"/>
    <w:uiPriority w:val="99"/>
    <w:qFormat/>
    <w:rsid w:val="0050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6"/>
    <w:uiPriority w:val="99"/>
    <w:semiHidden/>
    <w:rsid w:val="0050688D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50688D"/>
    <w:rPr>
      <w:rFonts w:cs="Times New Roman"/>
    </w:rPr>
  </w:style>
  <w:style w:type="character" w:customStyle="1" w:styleId="af5">
    <w:name w:val="Подзаголовок Знак"/>
    <w:basedOn w:val="a0"/>
    <w:link w:val="af3"/>
    <w:uiPriority w:val="99"/>
    <w:locked/>
    <w:rsid w:val="0050688D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uiPriority w:val="99"/>
    <w:rsid w:val="0050688D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rsid w:val="00545D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5DEE"/>
    <w:rPr>
      <w:rFonts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545DEE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545DEE"/>
    <w:rPr>
      <w:rFonts w:ascii="Times New Roman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A1666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9">
    <w:name w:val="Цветовое выделение"/>
    <w:rsid w:val="001D7FF3"/>
    <w:rPr>
      <w:b/>
      <w:bCs/>
      <w:color w:val="26282F"/>
    </w:rPr>
  </w:style>
  <w:style w:type="paragraph" w:customStyle="1" w:styleId="11">
    <w:name w:val="Знак1"/>
    <w:basedOn w:val="a"/>
    <w:rsid w:val="001D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96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BB7FE0"/>
    <w:rPr>
      <w:color w:val="0000FF"/>
      <w:u w:val="single"/>
    </w:rPr>
  </w:style>
  <w:style w:type="paragraph" w:customStyle="1" w:styleId="ConsPlusNonformat">
    <w:name w:val="ConsPlusNonformat"/>
    <w:uiPriority w:val="99"/>
    <w:rsid w:val="005D21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"/>
    <w:rsid w:val="0033324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0F65253D49DE19FD72F8270FA7F0E3DD90611F24878C930BA3BB5249D993160A8CFA343F4046583EDDF0iCLBN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280A5A3126AB6A3B0EAD69465EC93235F8EDC6D7E51AF51EEDC11A88ED0C83CB76E8D6CFFB9C70u9c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D31F998F2EB323FFE06003AC419E57EEDFB0053D82E33502FF05B8E7D8DBB7DC5AD49F81A9A109MCB4O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F65253D49DE19FD72E62A19CBADE7DC9D3D1320858FC353FCE00F1ED099414DC3A3767B4D4759i3LDN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280A5A3126AB6A3B0EAD69465EC93235F0EFC9D4E714A814E598168AEAu0c3F" TargetMode="External"/><Relationship Id="rId33" Type="http://schemas.openxmlformats.org/officeDocument/2006/relationships/hyperlink" Target="consultantplus://offline/ref=57FA3C0C7128E6406737DB349418209E4921ADFABF48E34054AC86F886B6EC3C2160CE506F81448E37F9BBwC44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FD31F998F2EB323FFE06003AC419E57EEDFB0053D82E33502FF05B8E7D8DBB7DC5AD49F81A9A10AMCB5O" TargetMode="External"/><Relationship Id="rId29" Type="http://schemas.openxmlformats.org/officeDocument/2006/relationships/hyperlink" Target="consultantplus://offline/ref=280A5A3126AB6A3B0EAD69465EC93235F8EDC6D7E51AF51EEDC11A88ED0C83CB76E8D6CFFB9C70u9c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F65253D49DE19FD72E62A19CBADE7DC99361124878FC353FCE00F1EiDL0N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E6C57A8B7242874D6C0BBD9E94F50B43B6CB115F35E37985DD251F15063625748435E088DF414D0A5690A1k2a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hyperlink" Target="consultantplus://offline/ref=280A5A3126AB6A3B0EAD774B48A56F31F1E69EDAE713AA4BB0C74DD7BD0AD68Bu3c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0F65253D49DE19FD72E62A19CBADE7D49B39122689D2C95BA5EC0D19DFC6564A8AAF777B4D47i5L0N" TargetMode="External"/><Relationship Id="rId19" Type="http://schemas.openxmlformats.org/officeDocument/2006/relationships/hyperlink" Target="consultantplus://offline/ref=AFD31F998F2EB323FFE06003AC419E57EEDFB0053D82E33502FF05B8E7D8DBB7DC5AD49F81A9A109MCB4O" TargetMode="External"/><Relationship Id="rId31" Type="http://schemas.openxmlformats.org/officeDocument/2006/relationships/hyperlink" Target="consultantplus://offline/ref=280A5A3126AB6A3B0EAD774B48A56F31F1E69EDAE215A642BEC74DD7BD0AD68B36EE838CBF91719C4DF8F8u4c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981D70F409AA7E9E316BBFA3DCCP3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D31F998F2EB323FFE06003AC419E57EEDFB0053D82E33502FF05B8E7D8DBB7DC5AD49F81A9A10AMCB5O" TargetMode="External"/><Relationship Id="rId27" Type="http://schemas.openxmlformats.org/officeDocument/2006/relationships/hyperlink" Target="consultantplus://offline/ref=280A5A3126AB6A3B0EAD774B48A56F31F1E69EDAE714AB44BDC74DD7BD0AD68B36EE838CBF91719C4DFAFDu4c0F" TargetMode="External"/><Relationship Id="rId30" Type="http://schemas.openxmlformats.org/officeDocument/2006/relationships/hyperlink" Target="consultantplus://offline/ref=280A5A3126AB6A3B0EAD69465EC93235F0EFC9D4E714A814E598168AEAu0c3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6F42-919D-4AB0-8CB6-1DF8EB5C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60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</cp:lastModifiedBy>
  <cp:revision>214</cp:revision>
  <cp:lastPrinted>2019-02-11T10:51:00Z</cp:lastPrinted>
  <dcterms:created xsi:type="dcterms:W3CDTF">2014-10-14T09:10:00Z</dcterms:created>
  <dcterms:modified xsi:type="dcterms:W3CDTF">2019-02-11T12:00:00Z</dcterms:modified>
</cp:coreProperties>
</file>