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Pr="002B7B84" w:rsidRDefault="00C60AD2" w:rsidP="00E146CA">
      <w:pPr>
        <w:jc w:val="center"/>
        <w:rPr>
          <w:sz w:val="28"/>
          <w:szCs w:val="28"/>
        </w:rPr>
      </w:pPr>
      <w:r w:rsidRPr="002B7B84">
        <w:rPr>
          <w:sz w:val="28"/>
          <w:szCs w:val="28"/>
        </w:rPr>
        <w:t>Отчет</w:t>
      </w:r>
    </w:p>
    <w:p w:rsidR="003D73B4" w:rsidRDefault="00C60AD2" w:rsidP="00C60AD2">
      <w:pPr>
        <w:ind w:firstLine="709"/>
        <w:jc w:val="center"/>
        <w:rPr>
          <w:sz w:val="28"/>
          <w:szCs w:val="28"/>
        </w:rPr>
      </w:pPr>
      <w:r w:rsidRPr="002B7B84">
        <w:rPr>
          <w:sz w:val="28"/>
          <w:szCs w:val="28"/>
        </w:rPr>
        <w:t xml:space="preserve"> о деятел</w:t>
      </w:r>
      <w:r w:rsidR="001E3AE4" w:rsidRPr="002B7B84">
        <w:rPr>
          <w:sz w:val="28"/>
          <w:szCs w:val="28"/>
        </w:rPr>
        <w:t xml:space="preserve">ьности </w:t>
      </w:r>
      <w:r w:rsidR="003D73B4">
        <w:rPr>
          <w:sz w:val="28"/>
          <w:szCs w:val="28"/>
        </w:rPr>
        <w:t>Комитета по управлению имуществом</w:t>
      </w:r>
      <w:r w:rsidR="001E3AE4" w:rsidRPr="002B7B84">
        <w:rPr>
          <w:sz w:val="28"/>
          <w:szCs w:val="28"/>
        </w:rPr>
        <w:t xml:space="preserve"> г</w:t>
      </w:r>
      <w:r w:rsidR="003D73B4">
        <w:rPr>
          <w:sz w:val="28"/>
          <w:szCs w:val="28"/>
        </w:rPr>
        <w:t>орода</w:t>
      </w:r>
    </w:p>
    <w:p w:rsidR="00C60AD2" w:rsidRPr="002B7B84" w:rsidRDefault="001503CC" w:rsidP="00C60A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AE4" w:rsidRPr="002B7B84">
        <w:rPr>
          <w:sz w:val="28"/>
          <w:szCs w:val="28"/>
        </w:rPr>
        <w:t>Медного</w:t>
      </w:r>
      <w:r w:rsidR="001E3AE4" w:rsidRPr="002B7B84">
        <w:rPr>
          <w:sz w:val="28"/>
          <w:szCs w:val="28"/>
        </w:rPr>
        <w:t>р</w:t>
      </w:r>
      <w:r w:rsidR="001E3AE4" w:rsidRPr="002B7B84">
        <w:rPr>
          <w:sz w:val="28"/>
          <w:szCs w:val="28"/>
        </w:rPr>
        <w:t>ска за 202</w:t>
      </w:r>
      <w:r w:rsidR="004D2587">
        <w:rPr>
          <w:sz w:val="28"/>
          <w:szCs w:val="28"/>
        </w:rPr>
        <w:t>3</w:t>
      </w:r>
      <w:r w:rsidR="00C60AD2" w:rsidRPr="002B7B84">
        <w:rPr>
          <w:sz w:val="28"/>
          <w:szCs w:val="28"/>
        </w:rPr>
        <w:t xml:space="preserve"> год.</w:t>
      </w:r>
    </w:p>
    <w:p w:rsidR="00C60AD2" w:rsidRDefault="00C60AD2" w:rsidP="00C60AD2">
      <w:pPr>
        <w:ind w:firstLine="709"/>
        <w:jc w:val="center"/>
        <w:rPr>
          <w:sz w:val="28"/>
          <w:szCs w:val="28"/>
        </w:rPr>
      </w:pPr>
    </w:p>
    <w:p w:rsidR="00E146CA" w:rsidRPr="002B7B84" w:rsidRDefault="00E146CA" w:rsidP="00C60AD2">
      <w:pPr>
        <w:ind w:firstLine="709"/>
        <w:jc w:val="center"/>
        <w:rPr>
          <w:sz w:val="28"/>
          <w:szCs w:val="28"/>
        </w:rPr>
      </w:pPr>
    </w:p>
    <w:p w:rsidR="002E04AF" w:rsidRDefault="002E04AF" w:rsidP="002E04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Расходование бюджетных средств  в КУИ производилось в строгом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утвержденной бюджетной росписью на 202</w:t>
      </w:r>
      <w:r w:rsidR="004D25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 учетом 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симых  изменений. Договора (муниципальные контракты) заключались в пределах бюджетных ассигнований на текущий финансовый год по соответствующему коду бюджетной классификации. Порядок оплаты по договорам (муниципал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контрактам) устанавливался с учетом размеров авансовых платежей,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жденных Решением городского Совета депутатов «Об утверждении бюджета муниципального образования город Медногорск на 202</w:t>
      </w:r>
      <w:r w:rsidR="004D25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 202</w:t>
      </w:r>
      <w:r w:rsidR="004D25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4D258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</w:t>
      </w:r>
      <w:r w:rsidR="004D2587">
        <w:rPr>
          <w:color w:val="000000"/>
          <w:sz w:val="28"/>
          <w:szCs w:val="28"/>
        </w:rPr>
        <w:t>от 20.12.2022г. № 223</w:t>
      </w:r>
      <w:r>
        <w:rPr>
          <w:color w:val="000000"/>
          <w:sz w:val="28"/>
          <w:szCs w:val="28"/>
        </w:rPr>
        <w:t>.</w:t>
      </w:r>
    </w:p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2A41E4" w:rsidRDefault="002A41E4" w:rsidP="002A41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Результаты деятельности субъекта бюджетной отчетности</w:t>
      </w:r>
      <w:r>
        <w:rPr>
          <w:b/>
          <w:bCs/>
          <w:color w:val="000000"/>
          <w:sz w:val="28"/>
          <w:szCs w:val="28"/>
        </w:rPr>
        <w:t>»</w:t>
      </w:r>
    </w:p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2A41E4" w:rsidRDefault="002A41E4" w:rsidP="002A41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Расходование бюджетных сре</w:t>
      </w:r>
      <w:proofErr w:type="gramStart"/>
      <w:r>
        <w:rPr>
          <w:color w:val="000000"/>
          <w:sz w:val="28"/>
          <w:szCs w:val="28"/>
        </w:rPr>
        <w:t>дств  в К</w:t>
      </w:r>
      <w:proofErr w:type="gramEnd"/>
      <w:r>
        <w:rPr>
          <w:color w:val="000000"/>
          <w:sz w:val="28"/>
          <w:szCs w:val="28"/>
        </w:rPr>
        <w:t>УИ производится в строгом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утвержденной бюджетной росписью на 2023 год с учетом вносимых  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менений. Договора (муниципальные контракты) заключаются в пределах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ассигнований на текущий финансовый год по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щему коду бюджетной классификации. Порядок оплаты по договорам (муниципальным контрактам) устанавливался с учетом размеров авансовых платежей,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Решением городского Совета депутатов «Об утверждении бюджета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образования город Медногорск на 2023 год и плановый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 2024 и 2025 годов» от 20.12.2022г. № 223</w:t>
      </w:r>
    </w:p>
    <w:p w:rsidR="002A41E4" w:rsidRDefault="002A41E4" w:rsidP="002A41E4">
      <w:pPr>
        <w:spacing w:before="190" w:after="190"/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Штатная численность по состоянию на 01.01.2024 г. составляет 7 чел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век.</w:t>
      </w:r>
    </w:p>
    <w:p w:rsidR="002A41E4" w:rsidRDefault="00E146CA" w:rsidP="002A41E4">
      <w:pPr>
        <w:spacing w:before="190" w:after="190"/>
        <w:jc w:val="both"/>
      </w:pPr>
      <w:r>
        <w:rPr>
          <w:color w:val="000000"/>
          <w:sz w:val="28"/>
          <w:szCs w:val="28"/>
        </w:rPr>
        <w:t xml:space="preserve">         </w:t>
      </w:r>
      <w:r w:rsidR="002A41E4">
        <w:rPr>
          <w:color w:val="000000"/>
          <w:sz w:val="28"/>
          <w:szCs w:val="28"/>
        </w:rPr>
        <w:t>Фактическая численность по состоянию на 01.01.2024 года составляет 6 ч</w:t>
      </w:r>
      <w:r w:rsidR="002A41E4">
        <w:rPr>
          <w:color w:val="000000"/>
          <w:sz w:val="28"/>
          <w:szCs w:val="28"/>
        </w:rPr>
        <w:t>е</w:t>
      </w:r>
      <w:r w:rsidR="002A41E4">
        <w:rPr>
          <w:color w:val="000000"/>
          <w:sz w:val="28"/>
          <w:szCs w:val="28"/>
        </w:rPr>
        <w:t>ловек. Одна единица вакантная.</w:t>
      </w:r>
    </w:p>
    <w:p w:rsidR="002A41E4" w:rsidRDefault="002A41E4" w:rsidP="002A41E4">
      <w:pPr>
        <w:spacing w:before="190" w:after="190"/>
        <w:jc w:val="both"/>
      </w:pPr>
      <w:r>
        <w:rPr>
          <w:color w:val="000000"/>
          <w:sz w:val="28"/>
          <w:szCs w:val="28"/>
        </w:rPr>
        <w:t>     Комитет по управлению имуществом полностью оснащен техническими средствами, необходимыми для деятельности комитета. Техническое состо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ние основных фондов – удовлетворительное. Средний срок эксплуатации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новных средств – 9 лет. Работники Комитета своевременно обеспечиваются материал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запасами.  </w:t>
      </w:r>
    </w:p>
    <w:p w:rsidR="002A41E4" w:rsidRDefault="002A41E4" w:rsidP="002A41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</w:t>
      </w:r>
      <w:proofErr w:type="gramStart"/>
      <w:r>
        <w:rPr>
          <w:color w:val="000000"/>
          <w:sz w:val="28"/>
          <w:szCs w:val="28"/>
        </w:rPr>
        <w:t>В период с января по декабрь 2023 году Комитетом по управлению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ло проведено 26 электронных аукционов на общую сумму 45929523,80  тыс. руб. Заключено 28 прямых договор с поставщиком на общую сумму 1512771,76 руб. в соответствии с перечнем товаров, работ, услуг, закупка которых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пунктами 4, 5 части 1 статьи 93 Федерального закона от 5 апреля 2013 года N</w:t>
      </w:r>
      <w:proofErr w:type="gramEnd"/>
      <w:r>
        <w:rPr>
          <w:color w:val="000000"/>
          <w:sz w:val="28"/>
          <w:szCs w:val="28"/>
        </w:rPr>
        <w:t xml:space="preserve"> 44-ФЗ « О контрактной системе в сфере закупок товаров, работ, услуг для обеспеч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государственных и муниципальных нужд</w:t>
      </w:r>
      <w:r w:rsidR="00C12CE6">
        <w:rPr>
          <w:color w:val="000000"/>
          <w:sz w:val="28"/>
          <w:szCs w:val="28"/>
        </w:rPr>
        <w:t>.</w:t>
      </w:r>
    </w:p>
    <w:p w:rsidR="00C12CE6" w:rsidRDefault="00C12CE6" w:rsidP="002A41E4">
      <w:pPr>
        <w:ind w:firstLine="709"/>
        <w:jc w:val="both"/>
        <w:rPr>
          <w:color w:val="000000"/>
          <w:sz w:val="28"/>
          <w:szCs w:val="28"/>
        </w:rPr>
      </w:pPr>
    </w:p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C12CE6" w:rsidRDefault="00C12CE6" w:rsidP="00C12CE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>Раздел 3 "Анализ отчета об исполнении бюджета субъектом бюдже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ной отчетн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сти"</w:t>
      </w:r>
    </w:p>
    <w:p w:rsidR="002A41E4" w:rsidRDefault="002A41E4" w:rsidP="00C12CE6">
      <w:pPr>
        <w:tabs>
          <w:tab w:val="left" w:pos="3283"/>
        </w:tabs>
        <w:ind w:firstLine="709"/>
        <w:jc w:val="both"/>
        <w:rPr>
          <w:color w:val="000000"/>
          <w:sz w:val="28"/>
          <w:szCs w:val="28"/>
        </w:rPr>
      </w:pPr>
    </w:p>
    <w:p w:rsidR="00C12CE6" w:rsidRDefault="00E146CA" w:rsidP="00C12CE6">
      <w:pPr>
        <w:spacing w:before="190" w:after="190"/>
        <w:jc w:val="both"/>
      </w:pPr>
      <w:r>
        <w:rPr>
          <w:color w:val="000000"/>
          <w:sz w:val="28"/>
          <w:szCs w:val="28"/>
        </w:rPr>
        <w:t xml:space="preserve">        </w:t>
      </w:r>
      <w:r w:rsidR="00C12CE6">
        <w:rPr>
          <w:color w:val="000000"/>
          <w:sz w:val="28"/>
          <w:szCs w:val="28"/>
        </w:rPr>
        <w:t>Решением Медногорского городского Совета депутатов «Об утверждении бюджета муниципального образования город Медногорск на 2023 год и план</w:t>
      </w:r>
      <w:r w:rsidR="00C12CE6">
        <w:rPr>
          <w:color w:val="000000"/>
          <w:sz w:val="28"/>
          <w:szCs w:val="28"/>
        </w:rPr>
        <w:t>о</w:t>
      </w:r>
      <w:r w:rsidR="00C12CE6">
        <w:rPr>
          <w:color w:val="000000"/>
          <w:sz w:val="28"/>
          <w:szCs w:val="28"/>
        </w:rPr>
        <w:t>вый период 2024 и 2025 годов» от 20.12.2022г. № 223  на обеспечение деятел</w:t>
      </w:r>
      <w:r w:rsidR="00C12CE6">
        <w:rPr>
          <w:color w:val="000000"/>
          <w:sz w:val="28"/>
          <w:szCs w:val="28"/>
        </w:rPr>
        <w:t>ь</w:t>
      </w:r>
      <w:r w:rsidR="00C12CE6">
        <w:rPr>
          <w:color w:val="000000"/>
          <w:sz w:val="28"/>
          <w:szCs w:val="28"/>
        </w:rPr>
        <w:t>ности Комитета по управлению имуществом города Медногорска в 2023 г. у</w:t>
      </w:r>
      <w:r w:rsidR="00C12CE6">
        <w:rPr>
          <w:color w:val="000000"/>
          <w:sz w:val="28"/>
          <w:szCs w:val="28"/>
        </w:rPr>
        <w:t>т</w:t>
      </w:r>
      <w:r w:rsidR="00C12CE6">
        <w:rPr>
          <w:color w:val="000000"/>
          <w:sz w:val="28"/>
          <w:szCs w:val="28"/>
        </w:rPr>
        <w:t>верждены  бюджетные ассигнования на сумму 208983591,00 руб.</w:t>
      </w:r>
    </w:p>
    <w:p w:rsidR="00C12CE6" w:rsidRDefault="00C12CE6" w:rsidP="00C12CE6">
      <w:pPr>
        <w:spacing w:before="190" w:after="190"/>
        <w:jc w:val="both"/>
      </w:pPr>
      <w:r>
        <w:rPr>
          <w:color w:val="000000"/>
          <w:sz w:val="28"/>
          <w:szCs w:val="28"/>
        </w:rPr>
        <w:t>       </w:t>
      </w:r>
      <w:r>
        <w:rPr>
          <w:color w:val="000000"/>
          <w:sz w:val="28"/>
          <w:szCs w:val="28"/>
        </w:rPr>
        <w:t>С учетом изменений в течение 2023 года, по состоянию на 31.декабря 2023 г. у</w:t>
      </w:r>
      <w:r>
        <w:rPr>
          <w:color w:val="000000"/>
          <w:sz w:val="28"/>
          <w:szCs w:val="28"/>
        </w:rPr>
        <w:t xml:space="preserve">твержденные бюджетные назначения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составили 97190312 руб.</w:t>
      </w:r>
    </w:p>
    <w:p w:rsidR="002A41E4" w:rsidRPr="00E146CA" w:rsidRDefault="00C12CE6" w:rsidP="00C12C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</w:t>
      </w:r>
      <w:r w:rsidRPr="00E146CA">
        <w:rPr>
          <w:color w:val="000000"/>
          <w:sz w:val="28"/>
          <w:szCs w:val="28"/>
        </w:rPr>
        <w:t>Исполнены расходные обязательства на сумму 97004149,36 руб. или на 99,81 % от плановых назначений:</w:t>
      </w:r>
    </w:p>
    <w:p w:rsidR="002A41E4" w:rsidRPr="00E146CA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C12CE6" w:rsidRPr="00E146CA" w:rsidRDefault="00C12CE6" w:rsidP="00C12CE6">
      <w:pPr>
        <w:ind w:firstLine="709"/>
        <w:jc w:val="both"/>
      </w:pPr>
      <w:r w:rsidRPr="00E146CA">
        <w:rPr>
          <w:color w:val="000000"/>
          <w:sz w:val="28"/>
          <w:szCs w:val="28"/>
        </w:rPr>
        <w:t>1) расходные обязательства по разделу и подразделу 0113 «Другие общ</w:t>
      </w:r>
      <w:r w:rsidRPr="00E146CA">
        <w:rPr>
          <w:color w:val="000000"/>
          <w:sz w:val="28"/>
          <w:szCs w:val="28"/>
        </w:rPr>
        <w:t>е</w:t>
      </w:r>
      <w:r w:rsidRPr="00E146CA">
        <w:rPr>
          <w:color w:val="000000"/>
          <w:sz w:val="28"/>
          <w:szCs w:val="28"/>
        </w:rPr>
        <w:t>государственные вопросы» исполнены на сумму 4670840,25 руб., или  на 99,91%. Оплата расходов производилась по «факту», в соответствии с заключе</w:t>
      </w:r>
      <w:r w:rsidRPr="00E146CA">
        <w:rPr>
          <w:color w:val="000000"/>
          <w:sz w:val="28"/>
          <w:szCs w:val="28"/>
        </w:rPr>
        <w:t>н</w:t>
      </w:r>
      <w:r w:rsidRPr="00E146CA">
        <w:rPr>
          <w:color w:val="000000"/>
          <w:sz w:val="28"/>
          <w:szCs w:val="28"/>
        </w:rPr>
        <w:t>ными договорами и контрактами, согласно подписанным актам выполненных работ;</w:t>
      </w:r>
    </w:p>
    <w:p w:rsidR="00C12CE6" w:rsidRPr="00E146CA" w:rsidRDefault="00C12CE6" w:rsidP="00C12CE6">
      <w:pPr>
        <w:ind w:firstLine="709"/>
        <w:jc w:val="both"/>
      </w:pPr>
      <w:r w:rsidRPr="00E146CA">
        <w:rPr>
          <w:color w:val="000000"/>
          <w:sz w:val="28"/>
          <w:szCs w:val="28"/>
        </w:rPr>
        <w:t>2) расходные обязательства по разделу и подразделу 0412 «Другие вопр</w:t>
      </w:r>
      <w:r w:rsidRPr="00E146CA">
        <w:rPr>
          <w:color w:val="000000"/>
          <w:sz w:val="28"/>
          <w:szCs w:val="28"/>
        </w:rPr>
        <w:t>о</w:t>
      </w:r>
      <w:r w:rsidRPr="00E146CA">
        <w:rPr>
          <w:color w:val="000000"/>
          <w:sz w:val="28"/>
          <w:szCs w:val="28"/>
        </w:rPr>
        <w:t>сы в области национальной экономики»  исполнены на сумму 207000,00 руб. или на 99,96%. Оплата расходов производилась по «факту», в соответствии с закл</w:t>
      </w:r>
      <w:r w:rsidRPr="00E146CA">
        <w:rPr>
          <w:color w:val="000000"/>
          <w:sz w:val="28"/>
          <w:szCs w:val="28"/>
        </w:rPr>
        <w:t>ю</w:t>
      </w:r>
      <w:r w:rsidRPr="00E146CA">
        <w:rPr>
          <w:color w:val="000000"/>
          <w:sz w:val="28"/>
          <w:szCs w:val="28"/>
        </w:rPr>
        <w:t>ченными договорами и контрактами, согласно подписанным актам в</w:t>
      </w:r>
      <w:r w:rsidRPr="00E146CA">
        <w:rPr>
          <w:color w:val="000000"/>
          <w:sz w:val="28"/>
          <w:szCs w:val="28"/>
        </w:rPr>
        <w:t>ы</w:t>
      </w:r>
      <w:r w:rsidRPr="00E146CA">
        <w:rPr>
          <w:color w:val="000000"/>
          <w:sz w:val="28"/>
          <w:szCs w:val="28"/>
        </w:rPr>
        <w:t>полненных работ;</w:t>
      </w:r>
    </w:p>
    <w:p w:rsidR="00C12CE6" w:rsidRPr="00E146CA" w:rsidRDefault="00C12CE6" w:rsidP="00C12CE6">
      <w:pPr>
        <w:ind w:firstLine="709"/>
        <w:jc w:val="both"/>
      </w:pPr>
      <w:r w:rsidRPr="00E146CA">
        <w:rPr>
          <w:color w:val="000000"/>
          <w:sz w:val="28"/>
          <w:szCs w:val="28"/>
        </w:rPr>
        <w:t>3) Расходные обязательства по разделу и подразделу 0501 «Жилищное х</w:t>
      </w:r>
      <w:r w:rsidRPr="00E146CA">
        <w:rPr>
          <w:color w:val="000000"/>
          <w:sz w:val="28"/>
          <w:szCs w:val="28"/>
        </w:rPr>
        <w:t>о</w:t>
      </w:r>
      <w:r w:rsidRPr="00E146CA">
        <w:rPr>
          <w:color w:val="000000"/>
          <w:sz w:val="28"/>
          <w:szCs w:val="28"/>
        </w:rPr>
        <w:t>зяйство» исполнены на сумму 77382234,83 руб.  или на 99,94% , в том чи</w:t>
      </w:r>
      <w:r w:rsidRPr="00E146CA">
        <w:rPr>
          <w:color w:val="000000"/>
          <w:sz w:val="28"/>
          <w:szCs w:val="28"/>
        </w:rPr>
        <w:t>с</w:t>
      </w:r>
      <w:r w:rsidRPr="00E146CA">
        <w:rPr>
          <w:color w:val="000000"/>
          <w:sz w:val="28"/>
          <w:szCs w:val="28"/>
        </w:rPr>
        <w:t>ле по КЦСР 1040100010 выполнено, составило 99,94%. Общая стоимость вык</w:t>
      </w:r>
      <w:r w:rsidRPr="00E146CA">
        <w:rPr>
          <w:color w:val="000000"/>
          <w:sz w:val="28"/>
          <w:szCs w:val="28"/>
        </w:rPr>
        <w:t>у</w:t>
      </w:r>
      <w:r w:rsidRPr="00E146CA">
        <w:rPr>
          <w:color w:val="000000"/>
          <w:sz w:val="28"/>
          <w:szCs w:val="28"/>
        </w:rPr>
        <w:t>паемых и приобретаемых жилых помещений составила 73759434,05 руб. или 99,95 % от д</w:t>
      </w:r>
      <w:r w:rsidRPr="00E146CA">
        <w:rPr>
          <w:color w:val="000000"/>
          <w:sz w:val="28"/>
          <w:szCs w:val="28"/>
        </w:rPr>
        <w:t>о</w:t>
      </w:r>
      <w:r w:rsidRPr="00E146CA">
        <w:rPr>
          <w:color w:val="000000"/>
          <w:sz w:val="28"/>
          <w:szCs w:val="28"/>
        </w:rPr>
        <w:t>веденного объема бюджетных ассигнований. </w:t>
      </w:r>
    </w:p>
    <w:p w:rsidR="00C12CE6" w:rsidRPr="00E146CA" w:rsidRDefault="00C12CE6" w:rsidP="00C12CE6">
      <w:pPr>
        <w:ind w:firstLine="709"/>
        <w:jc w:val="both"/>
      </w:pPr>
      <w:r w:rsidRPr="00E146CA">
        <w:rPr>
          <w:color w:val="000000"/>
          <w:sz w:val="28"/>
          <w:szCs w:val="28"/>
        </w:rPr>
        <w:t>4) Расходные обязательства по разделу и подразделу 1004 «Охрана с</w:t>
      </w:r>
      <w:r w:rsidRPr="00E146CA">
        <w:rPr>
          <w:color w:val="000000"/>
          <w:sz w:val="28"/>
          <w:szCs w:val="28"/>
        </w:rPr>
        <w:t>е</w:t>
      </w:r>
      <w:r w:rsidRPr="00E146CA">
        <w:rPr>
          <w:color w:val="000000"/>
          <w:sz w:val="28"/>
          <w:szCs w:val="28"/>
        </w:rPr>
        <w:t>мьи и детства» исполнены на сумму 12401337,28 или на 99,71% Данный процент и</w:t>
      </w:r>
      <w:r w:rsidRPr="00E146CA">
        <w:rPr>
          <w:color w:val="000000"/>
          <w:sz w:val="28"/>
          <w:szCs w:val="28"/>
        </w:rPr>
        <w:t>с</w:t>
      </w:r>
      <w:r w:rsidRPr="00E146CA">
        <w:rPr>
          <w:color w:val="000000"/>
          <w:sz w:val="28"/>
          <w:szCs w:val="28"/>
        </w:rPr>
        <w:t>полнения – экономия, сложившаяся по результатам проведения конкурсных процедур.</w:t>
      </w:r>
    </w:p>
    <w:p w:rsidR="00C12CE6" w:rsidRDefault="00C12CE6" w:rsidP="00C12CE6">
      <w:pPr>
        <w:ind w:firstLine="709"/>
        <w:jc w:val="both"/>
        <w:rPr>
          <w:color w:val="000000"/>
          <w:sz w:val="28"/>
          <w:szCs w:val="28"/>
        </w:rPr>
      </w:pPr>
      <w:r w:rsidRPr="00E146CA">
        <w:rPr>
          <w:color w:val="000000"/>
          <w:sz w:val="28"/>
          <w:szCs w:val="28"/>
        </w:rPr>
        <w:t>Принятия денежных обязатель</w:t>
      </w:r>
      <w:proofErr w:type="gramStart"/>
      <w:r w:rsidRPr="00E146CA">
        <w:rPr>
          <w:color w:val="000000"/>
          <w:sz w:val="28"/>
          <w:szCs w:val="28"/>
        </w:rPr>
        <w:t>ств св</w:t>
      </w:r>
      <w:proofErr w:type="gramEnd"/>
      <w:r w:rsidRPr="00E146CA">
        <w:rPr>
          <w:color w:val="000000"/>
          <w:sz w:val="28"/>
          <w:szCs w:val="28"/>
        </w:rPr>
        <w:t>ерх утвержденных лимитов бюдже</w:t>
      </w:r>
      <w:r w:rsidRPr="00E146CA">
        <w:rPr>
          <w:color w:val="000000"/>
          <w:sz w:val="28"/>
          <w:szCs w:val="28"/>
        </w:rPr>
        <w:t>т</w:t>
      </w:r>
      <w:r w:rsidRPr="00E146CA">
        <w:rPr>
          <w:color w:val="000000"/>
          <w:sz w:val="28"/>
          <w:szCs w:val="28"/>
        </w:rPr>
        <w:t>ных обязательств в 2023 году не допущено. </w:t>
      </w:r>
    </w:p>
    <w:p w:rsidR="00E146CA" w:rsidRPr="00E146CA" w:rsidRDefault="00E146CA" w:rsidP="00C12CE6">
      <w:pPr>
        <w:ind w:firstLine="709"/>
        <w:jc w:val="both"/>
        <w:rPr>
          <w:color w:val="000000"/>
          <w:sz w:val="28"/>
          <w:szCs w:val="28"/>
        </w:rPr>
      </w:pPr>
    </w:p>
    <w:p w:rsidR="00C12CE6" w:rsidRPr="00E146CA" w:rsidRDefault="00C12CE6" w:rsidP="00C12CE6">
      <w:pPr>
        <w:ind w:firstLine="709"/>
        <w:jc w:val="both"/>
        <w:rPr>
          <w:sz w:val="28"/>
          <w:szCs w:val="28"/>
        </w:rPr>
      </w:pPr>
      <w:r w:rsidRPr="00E146CA">
        <w:rPr>
          <w:sz w:val="28"/>
          <w:szCs w:val="28"/>
        </w:rPr>
        <w:t>Одним из источников доходов муниципального бюджета и фактором инв</w:t>
      </w:r>
      <w:r w:rsidRPr="00E146CA">
        <w:rPr>
          <w:sz w:val="28"/>
          <w:szCs w:val="28"/>
        </w:rPr>
        <w:t>е</w:t>
      </w:r>
      <w:r w:rsidRPr="00E146CA">
        <w:rPr>
          <w:sz w:val="28"/>
          <w:szCs w:val="28"/>
        </w:rPr>
        <w:t>стиционной привлекательности муниципального образования, является муниц</w:t>
      </w:r>
      <w:r w:rsidRPr="00E146CA">
        <w:rPr>
          <w:sz w:val="28"/>
          <w:szCs w:val="28"/>
        </w:rPr>
        <w:t>и</w:t>
      </w:r>
      <w:r w:rsidRPr="00E146CA">
        <w:rPr>
          <w:sz w:val="28"/>
          <w:szCs w:val="28"/>
        </w:rPr>
        <w:t>пальная собственность.</w:t>
      </w:r>
    </w:p>
    <w:p w:rsidR="00C12CE6" w:rsidRPr="00E146CA" w:rsidRDefault="00C12CE6" w:rsidP="00C12CE6">
      <w:pPr>
        <w:ind w:firstLine="709"/>
        <w:jc w:val="both"/>
        <w:rPr>
          <w:sz w:val="28"/>
          <w:szCs w:val="28"/>
        </w:rPr>
      </w:pPr>
    </w:p>
    <w:p w:rsidR="00C12CE6" w:rsidRPr="00E146CA" w:rsidRDefault="00C12CE6" w:rsidP="00C12CE6">
      <w:pPr>
        <w:ind w:firstLine="709"/>
        <w:jc w:val="both"/>
        <w:rPr>
          <w:sz w:val="28"/>
          <w:szCs w:val="28"/>
        </w:rPr>
      </w:pPr>
      <w:r w:rsidRPr="00E146CA">
        <w:rPr>
          <w:sz w:val="28"/>
          <w:szCs w:val="28"/>
        </w:rPr>
        <w:t>Доходы, полученные от продажи и аренды недвижимого имущества, а также аренды и продажи земельных участков:</w:t>
      </w:r>
    </w:p>
    <w:p w:rsidR="00C12CE6" w:rsidRPr="00E146CA" w:rsidRDefault="00C12CE6" w:rsidP="00C12CE6">
      <w:pPr>
        <w:ind w:firstLine="709"/>
        <w:jc w:val="both"/>
        <w:rPr>
          <w:sz w:val="28"/>
          <w:szCs w:val="28"/>
        </w:rPr>
      </w:pPr>
      <w:r w:rsidRPr="00E146CA">
        <w:rPr>
          <w:sz w:val="28"/>
          <w:szCs w:val="28"/>
        </w:rPr>
        <w:t>- увеличение доходов от продажи земельных участков;</w:t>
      </w:r>
    </w:p>
    <w:p w:rsidR="00C12CE6" w:rsidRDefault="00C12CE6" w:rsidP="00C12CE6">
      <w:pPr>
        <w:ind w:firstLine="709"/>
        <w:jc w:val="both"/>
        <w:rPr>
          <w:sz w:val="28"/>
          <w:szCs w:val="28"/>
        </w:rPr>
      </w:pPr>
      <w:r w:rsidRPr="00E146CA">
        <w:rPr>
          <w:sz w:val="28"/>
          <w:szCs w:val="28"/>
        </w:rPr>
        <w:t>- увеличение доходов от сдачи в аренду земельных</w:t>
      </w:r>
      <w:r w:rsidRPr="00BD5238">
        <w:rPr>
          <w:sz w:val="28"/>
          <w:szCs w:val="28"/>
        </w:rPr>
        <w:t xml:space="preserve"> </w:t>
      </w:r>
    </w:p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C12CE6" w:rsidRPr="00BD5238" w:rsidRDefault="00C12CE6" w:rsidP="00C1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tbl>
      <w:tblPr>
        <w:tblStyle w:val="ad"/>
        <w:tblpPr w:leftFromText="180" w:rightFromText="180" w:vertAnchor="text" w:horzAnchor="margin" w:tblpXSpec="center" w:tblpY="305"/>
        <w:tblW w:w="10740" w:type="dxa"/>
        <w:tblLayout w:type="fixed"/>
        <w:tblLook w:val="04A0"/>
      </w:tblPr>
      <w:tblGrid>
        <w:gridCol w:w="1101"/>
        <w:gridCol w:w="850"/>
        <w:gridCol w:w="500"/>
        <w:gridCol w:w="1059"/>
        <w:gridCol w:w="709"/>
        <w:gridCol w:w="992"/>
        <w:gridCol w:w="567"/>
        <w:gridCol w:w="992"/>
        <w:gridCol w:w="708"/>
        <w:gridCol w:w="994"/>
        <w:gridCol w:w="709"/>
        <w:gridCol w:w="992"/>
        <w:gridCol w:w="567"/>
      </w:tblGrid>
      <w:tr w:rsidR="00C12CE6" w:rsidRPr="00BC741A" w:rsidTr="008576AF">
        <w:trPr>
          <w:trHeight w:val="209"/>
        </w:trPr>
        <w:tc>
          <w:tcPr>
            <w:tcW w:w="1101" w:type="dxa"/>
            <w:vMerge w:val="restart"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Показатели</w:t>
            </w:r>
          </w:p>
        </w:tc>
        <w:tc>
          <w:tcPr>
            <w:tcW w:w="3118" w:type="dxa"/>
            <w:gridSpan w:val="4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4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  <w:gridSpan w:val="4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12CE6" w:rsidRPr="00BC741A" w:rsidTr="008576AF">
        <w:trPr>
          <w:trHeight w:val="144"/>
        </w:trPr>
        <w:tc>
          <w:tcPr>
            <w:tcW w:w="1101" w:type="dxa"/>
            <w:vMerge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план</w:t>
            </w:r>
          </w:p>
        </w:tc>
        <w:tc>
          <w:tcPr>
            <w:tcW w:w="1768" w:type="dxa"/>
            <w:gridSpan w:val="2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2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план</w:t>
            </w:r>
          </w:p>
        </w:tc>
        <w:tc>
          <w:tcPr>
            <w:tcW w:w="1700" w:type="dxa"/>
            <w:gridSpan w:val="2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факт</w:t>
            </w:r>
          </w:p>
        </w:tc>
        <w:tc>
          <w:tcPr>
            <w:tcW w:w="1703" w:type="dxa"/>
            <w:gridSpan w:val="2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gridSpan w:val="2"/>
          </w:tcPr>
          <w:p w:rsidR="00C12CE6" w:rsidRPr="00BC741A" w:rsidRDefault="00C12CE6" w:rsidP="008576A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факт</w:t>
            </w:r>
          </w:p>
        </w:tc>
      </w:tr>
      <w:tr w:rsidR="00C12CE6" w:rsidRPr="00BC741A" w:rsidTr="008576AF">
        <w:trPr>
          <w:trHeight w:val="144"/>
        </w:trPr>
        <w:tc>
          <w:tcPr>
            <w:tcW w:w="1101" w:type="dxa"/>
            <w:vMerge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догов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ров</w:t>
            </w:r>
          </w:p>
        </w:tc>
        <w:tc>
          <w:tcPr>
            <w:tcW w:w="500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105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догов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ров.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708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4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воров.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</w:tr>
      <w:tr w:rsidR="00C12CE6" w:rsidRPr="00BC741A" w:rsidTr="008576AF">
        <w:trPr>
          <w:trHeight w:val="144"/>
        </w:trPr>
        <w:tc>
          <w:tcPr>
            <w:tcW w:w="1101" w:type="dxa"/>
            <w:vMerge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both"/>
              <w:rPr>
                <w:sz w:val="18"/>
                <w:szCs w:val="18"/>
              </w:rPr>
            </w:pPr>
          </w:p>
        </w:tc>
      </w:tr>
      <w:tr w:rsidR="00C12CE6" w:rsidRPr="00BC741A" w:rsidTr="008576AF">
        <w:trPr>
          <w:trHeight w:val="429"/>
        </w:trPr>
        <w:tc>
          <w:tcPr>
            <w:tcW w:w="1101" w:type="dxa"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</w:rPr>
            </w:pPr>
            <w:hyperlink r:id="rId7" w:tooltip="Аренда недвижимости" w:history="1">
              <w:r w:rsidRPr="00BC741A">
                <w:rPr>
                  <w:sz w:val="18"/>
                  <w:szCs w:val="18"/>
                </w:rPr>
                <w:t>Аренда н</w:t>
              </w:r>
              <w:r w:rsidRPr="00BC741A">
                <w:rPr>
                  <w:sz w:val="18"/>
                  <w:szCs w:val="18"/>
                </w:rPr>
                <w:t>е</w:t>
              </w:r>
              <w:r w:rsidRPr="00BC741A">
                <w:rPr>
                  <w:sz w:val="18"/>
                  <w:szCs w:val="18"/>
                </w:rPr>
                <w:t>движимости</w:t>
              </w:r>
            </w:hyperlink>
          </w:p>
        </w:tc>
        <w:tc>
          <w:tcPr>
            <w:tcW w:w="85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2523/35</w:t>
            </w:r>
          </w:p>
        </w:tc>
        <w:tc>
          <w:tcPr>
            <w:tcW w:w="50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2776/35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2547/33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2760/29</w:t>
            </w:r>
          </w:p>
        </w:tc>
        <w:tc>
          <w:tcPr>
            <w:tcW w:w="708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108</w:t>
            </w:r>
          </w:p>
        </w:tc>
        <w:tc>
          <w:tcPr>
            <w:tcW w:w="994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2666/28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2429,3/23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C12CE6" w:rsidRPr="00BC741A" w:rsidTr="008576AF">
        <w:trPr>
          <w:trHeight w:val="658"/>
        </w:trPr>
        <w:tc>
          <w:tcPr>
            <w:tcW w:w="1101" w:type="dxa"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Продажа (приватиз</w:t>
            </w:r>
            <w:r w:rsidRPr="00BC741A">
              <w:rPr>
                <w:sz w:val="18"/>
                <w:szCs w:val="18"/>
                <w:shd w:val="clear" w:color="auto" w:fill="FFFFFF"/>
              </w:rPr>
              <w:t>а</w:t>
            </w:r>
            <w:r w:rsidRPr="00BC741A">
              <w:rPr>
                <w:sz w:val="18"/>
                <w:szCs w:val="18"/>
                <w:shd w:val="clear" w:color="auto" w:fill="FFFFFF"/>
              </w:rPr>
              <w:t>ция) недв</w:t>
            </w:r>
            <w:r w:rsidRPr="00BC741A">
              <w:rPr>
                <w:sz w:val="18"/>
                <w:szCs w:val="18"/>
                <w:shd w:val="clear" w:color="auto" w:fill="FFFFFF"/>
              </w:rPr>
              <w:t>и</w:t>
            </w:r>
            <w:r w:rsidRPr="00BC741A">
              <w:rPr>
                <w:sz w:val="18"/>
                <w:szCs w:val="18"/>
                <w:shd w:val="clear" w:color="auto" w:fill="FFFFFF"/>
              </w:rPr>
              <w:t>жимости</w:t>
            </w:r>
          </w:p>
        </w:tc>
        <w:tc>
          <w:tcPr>
            <w:tcW w:w="85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3000/2</w:t>
            </w:r>
          </w:p>
        </w:tc>
        <w:tc>
          <w:tcPr>
            <w:tcW w:w="50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3382/2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113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1690,7/3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247/2</w:t>
            </w:r>
          </w:p>
        </w:tc>
        <w:tc>
          <w:tcPr>
            <w:tcW w:w="708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550,7/3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231,88/1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C12CE6" w:rsidRPr="00BC741A" w:rsidTr="008576AF">
        <w:trPr>
          <w:trHeight w:val="658"/>
        </w:trPr>
        <w:tc>
          <w:tcPr>
            <w:tcW w:w="1101" w:type="dxa"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Аренда об</w:t>
            </w:r>
            <w:r w:rsidRPr="00BC741A">
              <w:rPr>
                <w:sz w:val="18"/>
                <w:szCs w:val="18"/>
                <w:shd w:val="clear" w:color="auto" w:fill="FFFFFF"/>
              </w:rPr>
              <w:t>ъ</w:t>
            </w:r>
            <w:r w:rsidRPr="00BC741A">
              <w:rPr>
                <w:sz w:val="18"/>
                <w:szCs w:val="18"/>
                <w:shd w:val="clear" w:color="auto" w:fill="FFFFFF"/>
              </w:rPr>
              <w:t>ектов ПАО «Т Плюс»</w:t>
            </w:r>
          </w:p>
        </w:tc>
        <w:tc>
          <w:tcPr>
            <w:tcW w:w="85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3092,4/2</w:t>
            </w:r>
          </w:p>
        </w:tc>
        <w:tc>
          <w:tcPr>
            <w:tcW w:w="50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3092,4/2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3092,2/2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3092/2</w:t>
            </w:r>
          </w:p>
        </w:tc>
        <w:tc>
          <w:tcPr>
            <w:tcW w:w="708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3092,4/2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3092,4/2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12CE6" w:rsidRPr="00BC741A" w:rsidTr="008576AF">
        <w:trPr>
          <w:trHeight w:val="648"/>
        </w:trPr>
        <w:tc>
          <w:tcPr>
            <w:tcW w:w="1101" w:type="dxa"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 xml:space="preserve">Аренда </w:t>
            </w:r>
            <w:proofErr w:type="spellStart"/>
            <w:r w:rsidRPr="00BC741A">
              <w:rPr>
                <w:sz w:val="18"/>
                <w:szCs w:val="18"/>
                <w:shd w:val="clear" w:color="auto" w:fill="FFFFFF"/>
              </w:rPr>
              <w:t>зем</w:t>
            </w:r>
            <w:proofErr w:type="gramStart"/>
            <w:r w:rsidRPr="00BC741A">
              <w:rPr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BC741A">
              <w:rPr>
                <w:sz w:val="18"/>
                <w:szCs w:val="18"/>
                <w:shd w:val="clear" w:color="auto" w:fill="FFFFFF"/>
              </w:rPr>
              <w:t>частк</w:t>
            </w:r>
            <w:proofErr w:type="spellEnd"/>
          </w:p>
        </w:tc>
        <w:tc>
          <w:tcPr>
            <w:tcW w:w="850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2967,0/192</w:t>
            </w:r>
          </w:p>
        </w:tc>
        <w:tc>
          <w:tcPr>
            <w:tcW w:w="500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4089,7/192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137,84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7"/>
              <w:jc w:val="center"/>
              <w:rPr>
                <w:sz w:val="18"/>
                <w:szCs w:val="18"/>
              </w:rPr>
            </w:pPr>
            <w:proofErr w:type="gramStart"/>
            <w:r w:rsidRPr="00BC741A">
              <w:rPr>
                <w:sz w:val="18"/>
                <w:szCs w:val="18"/>
              </w:rPr>
              <w:t>4792,8/141</w:t>
            </w:r>
            <w:proofErr w:type="gramEnd"/>
            <w:r w:rsidRPr="00BC74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4886/146</w:t>
            </w:r>
          </w:p>
        </w:tc>
        <w:tc>
          <w:tcPr>
            <w:tcW w:w="708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102</w:t>
            </w:r>
          </w:p>
        </w:tc>
        <w:tc>
          <w:tcPr>
            <w:tcW w:w="994" w:type="dxa"/>
          </w:tcPr>
          <w:p w:rsidR="00C12CE6" w:rsidRPr="00BC741A" w:rsidRDefault="00C12CE6" w:rsidP="008576AF">
            <w:pPr>
              <w:ind w:hanging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4921,4/141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8365,6/141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C12CE6" w:rsidRPr="00BC741A" w:rsidTr="008576AF">
        <w:trPr>
          <w:trHeight w:val="658"/>
        </w:trPr>
        <w:tc>
          <w:tcPr>
            <w:tcW w:w="1101" w:type="dxa"/>
          </w:tcPr>
          <w:p w:rsidR="00C12CE6" w:rsidRPr="00BC741A" w:rsidRDefault="00C12CE6" w:rsidP="008576AF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 xml:space="preserve">Продажа </w:t>
            </w:r>
            <w:proofErr w:type="spellStart"/>
            <w:r w:rsidRPr="00BC741A">
              <w:rPr>
                <w:sz w:val="18"/>
                <w:szCs w:val="18"/>
                <w:shd w:val="clear" w:color="auto" w:fill="FFFFFF"/>
              </w:rPr>
              <w:t>зем</w:t>
            </w:r>
            <w:proofErr w:type="gramStart"/>
            <w:r w:rsidRPr="00BC741A">
              <w:rPr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BC741A">
              <w:rPr>
                <w:sz w:val="18"/>
                <w:szCs w:val="18"/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850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414,4</w:t>
            </w:r>
          </w:p>
        </w:tc>
        <w:tc>
          <w:tcPr>
            <w:tcW w:w="500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373,4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90,11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349,4</w:t>
            </w:r>
          </w:p>
        </w:tc>
        <w:tc>
          <w:tcPr>
            <w:tcW w:w="708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116</w:t>
            </w:r>
          </w:p>
        </w:tc>
        <w:tc>
          <w:tcPr>
            <w:tcW w:w="994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295,1/8</w:t>
            </w:r>
          </w:p>
        </w:tc>
        <w:tc>
          <w:tcPr>
            <w:tcW w:w="709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236,94/8</w:t>
            </w:r>
          </w:p>
        </w:tc>
        <w:tc>
          <w:tcPr>
            <w:tcW w:w="567" w:type="dxa"/>
          </w:tcPr>
          <w:p w:rsidR="00C12CE6" w:rsidRPr="00BC741A" w:rsidRDefault="00C12CE6" w:rsidP="00857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</w:tbl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C12CE6" w:rsidRPr="002B7B84" w:rsidRDefault="00C12CE6" w:rsidP="00C12CE6">
      <w:pPr>
        <w:widowControl w:val="0"/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Количество приобретенных жилых помещений в собственность муниц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пального образования:</w:t>
      </w:r>
    </w:p>
    <w:p w:rsidR="00C12CE6" w:rsidRPr="002B7B84" w:rsidRDefault="00C12CE6" w:rsidP="00C12CE6">
      <w:pPr>
        <w:widowControl w:val="0"/>
        <w:jc w:val="both"/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C12CE6" w:rsidRPr="002B7B84" w:rsidTr="008576AF">
        <w:tc>
          <w:tcPr>
            <w:tcW w:w="3202" w:type="dxa"/>
            <w:gridSpan w:val="4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202" w:type="dxa"/>
            <w:gridSpan w:val="4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02" w:type="dxa"/>
            <w:gridSpan w:val="4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C12CE6" w:rsidRPr="002B7B84" w:rsidTr="008576AF">
        <w:tc>
          <w:tcPr>
            <w:tcW w:w="1601" w:type="dxa"/>
            <w:gridSpan w:val="2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C12CE6" w:rsidRPr="002B7B84" w:rsidRDefault="00C12CE6" w:rsidP="008576AF">
            <w:pPr>
              <w:widowControl w:val="0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%</w:t>
            </w:r>
          </w:p>
        </w:tc>
      </w:tr>
      <w:tr w:rsidR="00C12CE6" w:rsidRPr="002B7B84" w:rsidTr="008576AF">
        <w:tc>
          <w:tcPr>
            <w:tcW w:w="800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01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01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01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01" w:type="dxa"/>
          </w:tcPr>
          <w:p w:rsidR="00C12CE6" w:rsidRPr="002B7B84" w:rsidRDefault="00C12CE6" w:rsidP="008576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C12CE6" w:rsidRPr="002B7B84" w:rsidRDefault="00C12CE6" w:rsidP="00C12CE6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При сложившейся ситуации в период с 202</w:t>
      </w:r>
      <w:r>
        <w:rPr>
          <w:sz w:val="28"/>
          <w:szCs w:val="28"/>
        </w:rPr>
        <w:t>3</w:t>
      </w:r>
      <w:r w:rsidRPr="002B7B84">
        <w:rPr>
          <w:sz w:val="28"/>
          <w:szCs w:val="28"/>
        </w:rPr>
        <w:t xml:space="preserve"> по 20</w:t>
      </w:r>
      <w:r>
        <w:rPr>
          <w:sz w:val="28"/>
          <w:szCs w:val="28"/>
        </w:rPr>
        <w:t>30</w:t>
      </w:r>
      <w:r w:rsidRPr="002B7B84">
        <w:rPr>
          <w:sz w:val="28"/>
          <w:szCs w:val="28"/>
        </w:rPr>
        <w:t xml:space="preserve"> годы Комитету нео</w:t>
      </w:r>
      <w:r w:rsidRPr="002B7B84">
        <w:rPr>
          <w:sz w:val="28"/>
          <w:szCs w:val="28"/>
        </w:rPr>
        <w:t>б</w:t>
      </w:r>
      <w:r w:rsidRPr="002B7B84">
        <w:rPr>
          <w:sz w:val="28"/>
          <w:szCs w:val="28"/>
        </w:rPr>
        <w:t xml:space="preserve">ходимо сохранить тенденцию </w:t>
      </w:r>
      <w:proofErr w:type="gramStart"/>
      <w:r w:rsidRPr="002B7B84">
        <w:rPr>
          <w:sz w:val="28"/>
          <w:szCs w:val="28"/>
        </w:rPr>
        <w:t>к</w:t>
      </w:r>
      <w:proofErr w:type="gramEnd"/>
      <w:r w:rsidRPr="002B7B84">
        <w:rPr>
          <w:sz w:val="28"/>
          <w:szCs w:val="28"/>
        </w:rPr>
        <w:t>:</w:t>
      </w:r>
    </w:p>
    <w:p w:rsidR="00C12CE6" w:rsidRPr="002B7B84" w:rsidRDefault="00C12CE6" w:rsidP="00C12CE6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повышению эффективности управления муниципальной собственн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стью;</w:t>
      </w:r>
    </w:p>
    <w:p w:rsidR="00C12CE6" w:rsidRPr="002B7B84" w:rsidRDefault="00C12CE6" w:rsidP="00C12CE6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совершенствованию системы учета муниципального имущества;</w:t>
      </w:r>
    </w:p>
    <w:p w:rsidR="00C12CE6" w:rsidRPr="002B7B84" w:rsidRDefault="00C12CE6" w:rsidP="00C12CE6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увеличению доходов бюджета муниципального образования город Ме</w:t>
      </w:r>
      <w:r w:rsidRPr="002B7B84">
        <w:rPr>
          <w:sz w:val="28"/>
          <w:szCs w:val="28"/>
        </w:rPr>
        <w:t>д</w:t>
      </w:r>
      <w:r w:rsidRPr="002B7B84">
        <w:rPr>
          <w:sz w:val="28"/>
          <w:szCs w:val="28"/>
        </w:rPr>
        <w:t>ногорск на основе эффективного управления муниципальным имущес</w:t>
      </w:r>
      <w:r w:rsidRPr="002B7B84">
        <w:rPr>
          <w:sz w:val="28"/>
          <w:szCs w:val="28"/>
        </w:rPr>
        <w:t>т</w:t>
      </w:r>
      <w:r w:rsidRPr="002B7B84">
        <w:rPr>
          <w:sz w:val="28"/>
          <w:szCs w:val="28"/>
        </w:rPr>
        <w:t xml:space="preserve">вом; </w:t>
      </w:r>
    </w:p>
    <w:p w:rsidR="00C12CE6" w:rsidRPr="002B7B84" w:rsidRDefault="00C12CE6" w:rsidP="00C12CE6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созданию системы управления муниципальным имуществом с учетом обеспечения максимальной экономической эффективности, функций жизнеобе</w:t>
      </w:r>
      <w:r w:rsidRPr="002B7B84">
        <w:rPr>
          <w:sz w:val="28"/>
          <w:szCs w:val="28"/>
        </w:rPr>
        <w:t>с</w:t>
      </w:r>
      <w:r w:rsidRPr="002B7B84">
        <w:rPr>
          <w:sz w:val="28"/>
          <w:szCs w:val="28"/>
        </w:rPr>
        <w:t xml:space="preserve">печения и безопасности, социальных задач; </w:t>
      </w:r>
    </w:p>
    <w:p w:rsidR="00C12CE6" w:rsidRPr="002B7B84" w:rsidRDefault="00C12CE6" w:rsidP="00C12CE6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сокращение расходов на содержание имущества, за счет повышения к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>чества принятия управленческих решений.</w:t>
      </w:r>
    </w:p>
    <w:p w:rsidR="00C12CE6" w:rsidRDefault="00C12CE6" w:rsidP="00C12CE6">
      <w:pPr>
        <w:tabs>
          <w:tab w:val="left" w:pos="182"/>
          <w:tab w:val="left" w:pos="993"/>
          <w:tab w:val="left" w:pos="1134"/>
        </w:tabs>
        <w:jc w:val="both"/>
        <w:rPr>
          <w:sz w:val="28"/>
          <w:szCs w:val="28"/>
        </w:rPr>
      </w:pPr>
    </w:p>
    <w:p w:rsidR="002A41E4" w:rsidRDefault="002A41E4" w:rsidP="002E04AF">
      <w:pPr>
        <w:ind w:firstLine="709"/>
        <w:jc w:val="both"/>
        <w:rPr>
          <w:color w:val="000000"/>
          <w:sz w:val="28"/>
          <w:szCs w:val="28"/>
        </w:rPr>
      </w:pPr>
    </w:p>
    <w:p w:rsidR="00C12CE6" w:rsidRPr="00BC741A" w:rsidRDefault="000048FA" w:rsidP="00C12C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CE6">
        <w:rPr>
          <w:sz w:val="28"/>
          <w:szCs w:val="28"/>
        </w:rPr>
        <w:t xml:space="preserve">Председатель КУИ               </w:t>
      </w:r>
      <w:r>
        <w:rPr>
          <w:sz w:val="28"/>
          <w:szCs w:val="28"/>
        </w:rPr>
        <w:t xml:space="preserve"> </w:t>
      </w:r>
      <w:r w:rsidR="00C12C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C12CE6">
        <w:rPr>
          <w:sz w:val="28"/>
          <w:szCs w:val="28"/>
        </w:rPr>
        <w:t xml:space="preserve">                          Е. И. Кочетк</w:t>
      </w:r>
      <w:r w:rsidR="00C12CE6">
        <w:rPr>
          <w:sz w:val="28"/>
          <w:szCs w:val="28"/>
        </w:rPr>
        <w:t>о</w:t>
      </w:r>
      <w:r w:rsidR="00C12CE6">
        <w:rPr>
          <w:sz w:val="28"/>
          <w:szCs w:val="28"/>
        </w:rPr>
        <w:t>ва</w:t>
      </w:r>
    </w:p>
    <w:sectPr w:rsidR="00C12CE6" w:rsidRPr="00BC741A" w:rsidSect="00E146CA">
      <w:headerReference w:type="default" r:id="rId8"/>
      <w:pgSz w:w="11906" w:h="16838"/>
      <w:pgMar w:top="1134" w:right="851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4B" w:rsidRDefault="00031D4B" w:rsidP="005F27F9">
      <w:r>
        <w:separator/>
      </w:r>
    </w:p>
  </w:endnote>
  <w:endnote w:type="continuationSeparator" w:id="1">
    <w:p w:rsidR="00031D4B" w:rsidRDefault="00031D4B" w:rsidP="005F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4B" w:rsidRDefault="00031D4B" w:rsidP="005F27F9">
      <w:r>
        <w:separator/>
      </w:r>
    </w:p>
  </w:footnote>
  <w:footnote w:type="continuationSeparator" w:id="1">
    <w:p w:rsidR="00031D4B" w:rsidRDefault="00031D4B" w:rsidP="005F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728"/>
      <w:docPartObj>
        <w:docPartGallery w:val="Page Numbers (Top of Page)"/>
        <w:docPartUnique/>
      </w:docPartObj>
    </w:sdtPr>
    <w:sdtContent>
      <w:p w:rsidR="00031D4B" w:rsidRDefault="00CC1586">
        <w:pPr>
          <w:pStyle w:val="a9"/>
          <w:jc w:val="right"/>
        </w:pPr>
        <w:fldSimple w:instr=" PAGE   \* MERGEFORMAT ">
          <w:r w:rsidR="003D73B4">
            <w:rPr>
              <w:noProof/>
            </w:rPr>
            <w:t>3</w:t>
          </w:r>
        </w:fldSimple>
      </w:p>
    </w:sdtContent>
  </w:sdt>
  <w:p w:rsidR="00031D4B" w:rsidRDefault="00031D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15"/>
    <w:multiLevelType w:val="hybridMultilevel"/>
    <w:tmpl w:val="C1BCE52A"/>
    <w:lvl w:ilvl="0" w:tplc="5FF835F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75"/>
    <w:rsid w:val="0000209A"/>
    <w:rsid w:val="000025FF"/>
    <w:rsid w:val="000048FA"/>
    <w:rsid w:val="000171A0"/>
    <w:rsid w:val="000208BA"/>
    <w:rsid w:val="00031D4B"/>
    <w:rsid w:val="000372C9"/>
    <w:rsid w:val="00041A75"/>
    <w:rsid w:val="000425CB"/>
    <w:rsid w:val="00046440"/>
    <w:rsid w:val="00050735"/>
    <w:rsid w:val="00053108"/>
    <w:rsid w:val="000563B0"/>
    <w:rsid w:val="00072351"/>
    <w:rsid w:val="00092ADC"/>
    <w:rsid w:val="00093330"/>
    <w:rsid w:val="000969B8"/>
    <w:rsid w:val="000B3A6D"/>
    <w:rsid w:val="000C04CC"/>
    <w:rsid w:val="000C482C"/>
    <w:rsid w:val="000D12E0"/>
    <w:rsid w:val="000E03B4"/>
    <w:rsid w:val="000E3E8C"/>
    <w:rsid w:val="000E6B9A"/>
    <w:rsid w:val="000F074B"/>
    <w:rsid w:val="000F3C8E"/>
    <w:rsid w:val="000F6C3A"/>
    <w:rsid w:val="0010217C"/>
    <w:rsid w:val="00103C90"/>
    <w:rsid w:val="0010755D"/>
    <w:rsid w:val="001144AC"/>
    <w:rsid w:val="00131FA4"/>
    <w:rsid w:val="001402C3"/>
    <w:rsid w:val="001503CC"/>
    <w:rsid w:val="00154699"/>
    <w:rsid w:val="00174575"/>
    <w:rsid w:val="00187CB6"/>
    <w:rsid w:val="00191288"/>
    <w:rsid w:val="00195660"/>
    <w:rsid w:val="001A5BAD"/>
    <w:rsid w:val="001B0E74"/>
    <w:rsid w:val="001B13B1"/>
    <w:rsid w:val="001B1C8C"/>
    <w:rsid w:val="001B5442"/>
    <w:rsid w:val="001B7D93"/>
    <w:rsid w:val="001C10B0"/>
    <w:rsid w:val="001C34D7"/>
    <w:rsid w:val="001C381E"/>
    <w:rsid w:val="001C6554"/>
    <w:rsid w:val="001D1081"/>
    <w:rsid w:val="001E3AE4"/>
    <w:rsid w:val="001E5978"/>
    <w:rsid w:val="001F0841"/>
    <w:rsid w:val="001F30B0"/>
    <w:rsid w:val="001F66F9"/>
    <w:rsid w:val="001F7615"/>
    <w:rsid w:val="00205E61"/>
    <w:rsid w:val="0024298E"/>
    <w:rsid w:val="00250AF9"/>
    <w:rsid w:val="00252B8D"/>
    <w:rsid w:val="002642DA"/>
    <w:rsid w:val="00270F82"/>
    <w:rsid w:val="002802F8"/>
    <w:rsid w:val="002921D5"/>
    <w:rsid w:val="00292C6B"/>
    <w:rsid w:val="002974C9"/>
    <w:rsid w:val="00297FFD"/>
    <w:rsid w:val="002A3778"/>
    <w:rsid w:val="002A41E4"/>
    <w:rsid w:val="002B2E5B"/>
    <w:rsid w:val="002B7B84"/>
    <w:rsid w:val="002C512D"/>
    <w:rsid w:val="002C79B1"/>
    <w:rsid w:val="002D01F3"/>
    <w:rsid w:val="002D7E08"/>
    <w:rsid w:val="002E04AF"/>
    <w:rsid w:val="002E0866"/>
    <w:rsid w:val="002E20CC"/>
    <w:rsid w:val="002F55E3"/>
    <w:rsid w:val="003019FB"/>
    <w:rsid w:val="0030280F"/>
    <w:rsid w:val="0031167B"/>
    <w:rsid w:val="00325446"/>
    <w:rsid w:val="00335F1C"/>
    <w:rsid w:val="00347F97"/>
    <w:rsid w:val="00356B36"/>
    <w:rsid w:val="0036220E"/>
    <w:rsid w:val="00363435"/>
    <w:rsid w:val="003637DA"/>
    <w:rsid w:val="0036521E"/>
    <w:rsid w:val="00367120"/>
    <w:rsid w:val="00393C3D"/>
    <w:rsid w:val="003974EA"/>
    <w:rsid w:val="00397B13"/>
    <w:rsid w:val="003A41BC"/>
    <w:rsid w:val="003A5E45"/>
    <w:rsid w:val="003A735A"/>
    <w:rsid w:val="003B3FDD"/>
    <w:rsid w:val="003C0253"/>
    <w:rsid w:val="003C3C89"/>
    <w:rsid w:val="003D049F"/>
    <w:rsid w:val="003D04BC"/>
    <w:rsid w:val="003D73B4"/>
    <w:rsid w:val="003E07C5"/>
    <w:rsid w:val="003E261F"/>
    <w:rsid w:val="003F416B"/>
    <w:rsid w:val="004026AD"/>
    <w:rsid w:val="00410194"/>
    <w:rsid w:val="004276E3"/>
    <w:rsid w:val="00437558"/>
    <w:rsid w:val="00443F4F"/>
    <w:rsid w:val="00447734"/>
    <w:rsid w:val="004504A5"/>
    <w:rsid w:val="00463F30"/>
    <w:rsid w:val="004706A4"/>
    <w:rsid w:val="00470E70"/>
    <w:rsid w:val="00471572"/>
    <w:rsid w:val="00471EAF"/>
    <w:rsid w:val="004838CE"/>
    <w:rsid w:val="00485E75"/>
    <w:rsid w:val="00491C0A"/>
    <w:rsid w:val="004A0609"/>
    <w:rsid w:val="004D15B2"/>
    <w:rsid w:val="004D2587"/>
    <w:rsid w:val="004D3CB7"/>
    <w:rsid w:val="004D3DF9"/>
    <w:rsid w:val="004D4727"/>
    <w:rsid w:val="004D6FDF"/>
    <w:rsid w:val="004F2E02"/>
    <w:rsid w:val="004F7780"/>
    <w:rsid w:val="005023A2"/>
    <w:rsid w:val="00511CAB"/>
    <w:rsid w:val="00527AF0"/>
    <w:rsid w:val="005310DB"/>
    <w:rsid w:val="00532C1D"/>
    <w:rsid w:val="005434A3"/>
    <w:rsid w:val="00551A66"/>
    <w:rsid w:val="00553E77"/>
    <w:rsid w:val="00557B51"/>
    <w:rsid w:val="00581803"/>
    <w:rsid w:val="00585E78"/>
    <w:rsid w:val="00595084"/>
    <w:rsid w:val="005A475E"/>
    <w:rsid w:val="005B0FE5"/>
    <w:rsid w:val="005B2819"/>
    <w:rsid w:val="005C0C81"/>
    <w:rsid w:val="005C19FF"/>
    <w:rsid w:val="005D4668"/>
    <w:rsid w:val="005E6BC8"/>
    <w:rsid w:val="005F27F9"/>
    <w:rsid w:val="006004FC"/>
    <w:rsid w:val="00601672"/>
    <w:rsid w:val="0060367E"/>
    <w:rsid w:val="0060540A"/>
    <w:rsid w:val="00605A5B"/>
    <w:rsid w:val="0060693F"/>
    <w:rsid w:val="00606CF6"/>
    <w:rsid w:val="006074D3"/>
    <w:rsid w:val="006143C0"/>
    <w:rsid w:val="00614C7D"/>
    <w:rsid w:val="00616AA8"/>
    <w:rsid w:val="00623884"/>
    <w:rsid w:val="00623C35"/>
    <w:rsid w:val="006249BE"/>
    <w:rsid w:val="00636136"/>
    <w:rsid w:val="00656F52"/>
    <w:rsid w:val="00662216"/>
    <w:rsid w:val="00663D54"/>
    <w:rsid w:val="0066436C"/>
    <w:rsid w:val="00665DBC"/>
    <w:rsid w:val="006711E1"/>
    <w:rsid w:val="00675108"/>
    <w:rsid w:val="00676034"/>
    <w:rsid w:val="00687032"/>
    <w:rsid w:val="00693403"/>
    <w:rsid w:val="006964A3"/>
    <w:rsid w:val="006A1AFD"/>
    <w:rsid w:val="006A797B"/>
    <w:rsid w:val="006C51D7"/>
    <w:rsid w:val="006D0D0D"/>
    <w:rsid w:val="006D7602"/>
    <w:rsid w:val="006E11F3"/>
    <w:rsid w:val="006E2780"/>
    <w:rsid w:val="006F4936"/>
    <w:rsid w:val="00714417"/>
    <w:rsid w:val="00714F23"/>
    <w:rsid w:val="007218F1"/>
    <w:rsid w:val="00727754"/>
    <w:rsid w:val="00744ADB"/>
    <w:rsid w:val="007467B4"/>
    <w:rsid w:val="0075295B"/>
    <w:rsid w:val="007535D5"/>
    <w:rsid w:val="0077478C"/>
    <w:rsid w:val="0077483A"/>
    <w:rsid w:val="0078053B"/>
    <w:rsid w:val="0078199A"/>
    <w:rsid w:val="00783442"/>
    <w:rsid w:val="007906D0"/>
    <w:rsid w:val="00795A97"/>
    <w:rsid w:val="007A5809"/>
    <w:rsid w:val="007B4F81"/>
    <w:rsid w:val="007D3576"/>
    <w:rsid w:val="007D5CDA"/>
    <w:rsid w:val="007E344E"/>
    <w:rsid w:val="007E3E25"/>
    <w:rsid w:val="007E7FAF"/>
    <w:rsid w:val="007F5619"/>
    <w:rsid w:val="007F73C2"/>
    <w:rsid w:val="0080060C"/>
    <w:rsid w:val="00807EB6"/>
    <w:rsid w:val="008104A6"/>
    <w:rsid w:val="00813EBE"/>
    <w:rsid w:val="008168E3"/>
    <w:rsid w:val="0081745E"/>
    <w:rsid w:val="00820994"/>
    <w:rsid w:val="00831B56"/>
    <w:rsid w:val="00833403"/>
    <w:rsid w:val="008352F6"/>
    <w:rsid w:val="008423F4"/>
    <w:rsid w:val="00842C71"/>
    <w:rsid w:val="00864FF1"/>
    <w:rsid w:val="00877BDA"/>
    <w:rsid w:val="00880EB6"/>
    <w:rsid w:val="00882E54"/>
    <w:rsid w:val="00887B12"/>
    <w:rsid w:val="0089088A"/>
    <w:rsid w:val="008948DC"/>
    <w:rsid w:val="00896190"/>
    <w:rsid w:val="008A2061"/>
    <w:rsid w:val="008C1C6A"/>
    <w:rsid w:val="008C4E4B"/>
    <w:rsid w:val="008E68B0"/>
    <w:rsid w:val="008F1779"/>
    <w:rsid w:val="008F7604"/>
    <w:rsid w:val="009000C1"/>
    <w:rsid w:val="00901BC5"/>
    <w:rsid w:val="00903808"/>
    <w:rsid w:val="009051DA"/>
    <w:rsid w:val="00906C25"/>
    <w:rsid w:val="00917966"/>
    <w:rsid w:val="009228B2"/>
    <w:rsid w:val="00935170"/>
    <w:rsid w:val="009364FC"/>
    <w:rsid w:val="00944FCA"/>
    <w:rsid w:val="0095551A"/>
    <w:rsid w:val="00960F34"/>
    <w:rsid w:val="00962EC1"/>
    <w:rsid w:val="00974FF1"/>
    <w:rsid w:val="009761F1"/>
    <w:rsid w:val="00991055"/>
    <w:rsid w:val="009B2DE9"/>
    <w:rsid w:val="009B5B7B"/>
    <w:rsid w:val="009C2E3E"/>
    <w:rsid w:val="009D7541"/>
    <w:rsid w:val="009E420D"/>
    <w:rsid w:val="009E4D3F"/>
    <w:rsid w:val="009E77B1"/>
    <w:rsid w:val="009F17BC"/>
    <w:rsid w:val="009F6B05"/>
    <w:rsid w:val="00A015E2"/>
    <w:rsid w:val="00A044D0"/>
    <w:rsid w:val="00A05CE2"/>
    <w:rsid w:val="00A07E15"/>
    <w:rsid w:val="00A12390"/>
    <w:rsid w:val="00A1337F"/>
    <w:rsid w:val="00A133CB"/>
    <w:rsid w:val="00A42CAF"/>
    <w:rsid w:val="00A4350D"/>
    <w:rsid w:val="00A43D4C"/>
    <w:rsid w:val="00A45D05"/>
    <w:rsid w:val="00A53E26"/>
    <w:rsid w:val="00A641EE"/>
    <w:rsid w:val="00A6489E"/>
    <w:rsid w:val="00A66020"/>
    <w:rsid w:val="00A678CD"/>
    <w:rsid w:val="00A71296"/>
    <w:rsid w:val="00A83D91"/>
    <w:rsid w:val="00A9033C"/>
    <w:rsid w:val="00A947C2"/>
    <w:rsid w:val="00AA64C6"/>
    <w:rsid w:val="00AB417B"/>
    <w:rsid w:val="00AB47E0"/>
    <w:rsid w:val="00AC3140"/>
    <w:rsid w:val="00AC4953"/>
    <w:rsid w:val="00AE5A41"/>
    <w:rsid w:val="00AF3D67"/>
    <w:rsid w:val="00AF3F2C"/>
    <w:rsid w:val="00AF4AAD"/>
    <w:rsid w:val="00B02B63"/>
    <w:rsid w:val="00B26F7F"/>
    <w:rsid w:val="00B30C81"/>
    <w:rsid w:val="00B322AD"/>
    <w:rsid w:val="00B4419C"/>
    <w:rsid w:val="00B47EB5"/>
    <w:rsid w:val="00B50ADB"/>
    <w:rsid w:val="00B52A69"/>
    <w:rsid w:val="00B83D2B"/>
    <w:rsid w:val="00B8642A"/>
    <w:rsid w:val="00B9117E"/>
    <w:rsid w:val="00B94976"/>
    <w:rsid w:val="00B949E1"/>
    <w:rsid w:val="00BA2907"/>
    <w:rsid w:val="00BB1D65"/>
    <w:rsid w:val="00BB5681"/>
    <w:rsid w:val="00BC3EF1"/>
    <w:rsid w:val="00BC741A"/>
    <w:rsid w:val="00BD5238"/>
    <w:rsid w:val="00BE4757"/>
    <w:rsid w:val="00BF32D4"/>
    <w:rsid w:val="00BF6C10"/>
    <w:rsid w:val="00BF7062"/>
    <w:rsid w:val="00C12A40"/>
    <w:rsid w:val="00C12CE6"/>
    <w:rsid w:val="00C2175C"/>
    <w:rsid w:val="00C23164"/>
    <w:rsid w:val="00C34470"/>
    <w:rsid w:val="00C361F5"/>
    <w:rsid w:val="00C36827"/>
    <w:rsid w:val="00C437E3"/>
    <w:rsid w:val="00C518AE"/>
    <w:rsid w:val="00C60AD2"/>
    <w:rsid w:val="00C636B1"/>
    <w:rsid w:val="00C72457"/>
    <w:rsid w:val="00C74AE7"/>
    <w:rsid w:val="00C77594"/>
    <w:rsid w:val="00C8798E"/>
    <w:rsid w:val="00C9133A"/>
    <w:rsid w:val="00C94843"/>
    <w:rsid w:val="00C94E20"/>
    <w:rsid w:val="00C95B11"/>
    <w:rsid w:val="00CB0696"/>
    <w:rsid w:val="00CB1C75"/>
    <w:rsid w:val="00CB4E9F"/>
    <w:rsid w:val="00CB6C48"/>
    <w:rsid w:val="00CC1586"/>
    <w:rsid w:val="00CC70F9"/>
    <w:rsid w:val="00CD1A4E"/>
    <w:rsid w:val="00CE2758"/>
    <w:rsid w:val="00D04127"/>
    <w:rsid w:val="00D1118F"/>
    <w:rsid w:val="00D131E2"/>
    <w:rsid w:val="00D16F62"/>
    <w:rsid w:val="00D17206"/>
    <w:rsid w:val="00D205FE"/>
    <w:rsid w:val="00D208DA"/>
    <w:rsid w:val="00D30B0B"/>
    <w:rsid w:val="00D35492"/>
    <w:rsid w:val="00D631D5"/>
    <w:rsid w:val="00D67F03"/>
    <w:rsid w:val="00D705B6"/>
    <w:rsid w:val="00D83BAE"/>
    <w:rsid w:val="00D91FB1"/>
    <w:rsid w:val="00D96635"/>
    <w:rsid w:val="00DA011A"/>
    <w:rsid w:val="00DA6E08"/>
    <w:rsid w:val="00DB14FC"/>
    <w:rsid w:val="00DB19AF"/>
    <w:rsid w:val="00DB1FAB"/>
    <w:rsid w:val="00DB6987"/>
    <w:rsid w:val="00DF2B67"/>
    <w:rsid w:val="00DF6615"/>
    <w:rsid w:val="00E146CA"/>
    <w:rsid w:val="00E201D0"/>
    <w:rsid w:val="00E317A8"/>
    <w:rsid w:val="00E34743"/>
    <w:rsid w:val="00E40B00"/>
    <w:rsid w:val="00E44B40"/>
    <w:rsid w:val="00E55F86"/>
    <w:rsid w:val="00E57918"/>
    <w:rsid w:val="00E60D27"/>
    <w:rsid w:val="00E615A9"/>
    <w:rsid w:val="00E659C5"/>
    <w:rsid w:val="00E70EEF"/>
    <w:rsid w:val="00E87E4F"/>
    <w:rsid w:val="00E95D29"/>
    <w:rsid w:val="00EA2C21"/>
    <w:rsid w:val="00EB44C8"/>
    <w:rsid w:val="00EC0006"/>
    <w:rsid w:val="00EC361B"/>
    <w:rsid w:val="00ED34A1"/>
    <w:rsid w:val="00EE03BD"/>
    <w:rsid w:val="00EE4067"/>
    <w:rsid w:val="00EE6341"/>
    <w:rsid w:val="00EE71A6"/>
    <w:rsid w:val="00F03618"/>
    <w:rsid w:val="00F141B1"/>
    <w:rsid w:val="00F14FE0"/>
    <w:rsid w:val="00F16DF4"/>
    <w:rsid w:val="00F17816"/>
    <w:rsid w:val="00F360DE"/>
    <w:rsid w:val="00F360F2"/>
    <w:rsid w:val="00F362B1"/>
    <w:rsid w:val="00F4353C"/>
    <w:rsid w:val="00F46DB1"/>
    <w:rsid w:val="00F616F1"/>
    <w:rsid w:val="00F619C7"/>
    <w:rsid w:val="00F80B09"/>
    <w:rsid w:val="00FA23F5"/>
    <w:rsid w:val="00FA383B"/>
    <w:rsid w:val="00FB57DD"/>
    <w:rsid w:val="00FC2793"/>
    <w:rsid w:val="00FC5204"/>
    <w:rsid w:val="00FD27B0"/>
    <w:rsid w:val="00FD3F93"/>
    <w:rsid w:val="00FD4763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41A7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Body Text"/>
    <w:basedOn w:val="a"/>
    <w:link w:val="a4"/>
    <w:rsid w:val="006870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5E75"/>
    <w:rPr>
      <w:sz w:val="24"/>
    </w:rPr>
  </w:style>
  <w:style w:type="paragraph" w:customStyle="1" w:styleId="ConsPlusTitle">
    <w:name w:val="ConsPlusTitle"/>
    <w:rsid w:val="00C518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96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EC1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205E61"/>
    <w:rPr>
      <w:b/>
      <w:bCs/>
      <w:i/>
      <w:iCs/>
      <w:color w:val="4F81BD"/>
    </w:rPr>
  </w:style>
  <w:style w:type="paragraph" w:customStyle="1" w:styleId="ConsPlusNormal">
    <w:name w:val="ConsPlusNormal"/>
    <w:rsid w:val="003A73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0"/>
    <w:link w:val="3"/>
    <w:rsid w:val="0091796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917966"/>
    <w:pPr>
      <w:shd w:val="clear" w:color="auto" w:fill="FFFFFF"/>
      <w:spacing w:after="240" w:line="320" w:lineRule="exact"/>
      <w:ind w:firstLine="70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7B4F81"/>
    <w:pPr>
      <w:ind w:left="720"/>
      <w:contextualSpacing/>
    </w:pPr>
  </w:style>
  <w:style w:type="paragraph" w:customStyle="1" w:styleId="ConsPlusNonformat">
    <w:name w:val="ConsPlusNonformat"/>
    <w:rsid w:val="00B44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5F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7F9"/>
    <w:rPr>
      <w:sz w:val="24"/>
      <w:szCs w:val="24"/>
    </w:rPr>
  </w:style>
  <w:style w:type="paragraph" w:styleId="ab">
    <w:name w:val="footer"/>
    <w:basedOn w:val="a"/>
    <w:link w:val="ac"/>
    <w:rsid w:val="005F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7F9"/>
    <w:rPr>
      <w:sz w:val="24"/>
      <w:szCs w:val="24"/>
    </w:rPr>
  </w:style>
  <w:style w:type="table" w:styleId="ad">
    <w:name w:val="Table Grid"/>
    <w:basedOn w:val="a1"/>
    <w:rsid w:val="008F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renda_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9899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User</cp:lastModifiedBy>
  <cp:revision>3</cp:revision>
  <cp:lastPrinted>2024-04-26T02:58:00Z</cp:lastPrinted>
  <dcterms:created xsi:type="dcterms:W3CDTF">2024-04-26T03:43:00Z</dcterms:created>
  <dcterms:modified xsi:type="dcterms:W3CDTF">2024-04-26T03:44:00Z</dcterms:modified>
</cp:coreProperties>
</file>