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00" w:rsidRPr="00396100" w:rsidRDefault="00396100" w:rsidP="00396100">
      <w:pPr>
        <w:shd w:val="clear" w:color="auto" w:fill="FFFFFF"/>
        <w:spacing w:after="0" w:line="240" w:lineRule="auto"/>
        <w:jc w:val="center"/>
        <w:outlineLvl w:val="0"/>
        <w:rPr>
          <w:rFonts w:ascii="Arial" w:eastAsia="Times New Roman" w:hAnsi="Arial" w:cs="Arial"/>
          <w:color w:val="E36C0A" w:themeColor="accent6" w:themeShade="BF"/>
          <w:kern w:val="36"/>
          <w:sz w:val="48"/>
          <w:szCs w:val="48"/>
        </w:rPr>
      </w:pPr>
      <w:r w:rsidRPr="00396100">
        <w:rPr>
          <w:rFonts w:ascii="Arial" w:eastAsia="Times New Roman" w:hAnsi="Arial" w:cs="Arial"/>
          <w:color w:val="E36C0A" w:themeColor="accent6" w:themeShade="BF"/>
          <w:kern w:val="36"/>
          <w:sz w:val="48"/>
          <w:szCs w:val="48"/>
        </w:rPr>
        <w:t>Преступления коррупционной направленности</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b/>
          <w:bCs/>
          <w:color w:val="000000"/>
        </w:rPr>
        <w:t>I. Преступления коррупционной направленности (</w:t>
      </w:r>
      <w:proofErr w:type="gramStart"/>
      <w:r>
        <w:rPr>
          <w:rStyle w:val="a5"/>
          <w:rFonts w:ascii="Arial" w:hAnsi="Arial" w:cs="Arial"/>
          <w:b/>
          <w:bCs/>
          <w:color w:val="000000"/>
        </w:rPr>
        <w:t>относятся</w:t>
      </w:r>
      <w:proofErr w:type="gramEnd"/>
      <w:r>
        <w:rPr>
          <w:rStyle w:val="a5"/>
          <w:rFonts w:ascii="Arial" w:hAnsi="Arial" w:cs="Arial"/>
          <w:b/>
          <w:bCs/>
          <w:color w:val="000000"/>
        </w:rPr>
        <w:t xml:space="preserve"> безусловно):</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r>
        <w:rPr>
          <w:rStyle w:val="a5"/>
          <w:rFonts w:ascii="Arial" w:hAnsi="Arial" w:cs="Arial"/>
          <w:b/>
          <w:bCs/>
          <w:color w:val="000000"/>
        </w:rPr>
        <w:t>статья 141.1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«Подкуп участников и организаторов профессиональных спортивных соревнований и зрелищных коммерческих конкурсов» (</w:t>
      </w:r>
      <w:r>
        <w:rPr>
          <w:rStyle w:val="a5"/>
          <w:rFonts w:ascii="Arial" w:hAnsi="Arial" w:cs="Arial"/>
          <w:b/>
          <w:bCs/>
          <w:color w:val="000000"/>
        </w:rPr>
        <w:t>статья 184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«Коммерческий подкуп» (</w:t>
      </w:r>
      <w:r>
        <w:rPr>
          <w:rStyle w:val="a5"/>
          <w:rFonts w:ascii="Arial" w:hAnsi="Arial" w:cs="Arial"/>
          <w:b/>
          <w:bCs/>
          <w:color w:val="000000"/>
        </w:rPr>
        <w:t>статья 204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 Незаконное перемещение через таможенную границу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либо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Arial" w:hAnsi="Arial" w:cs="Arial"/>
          <w:color w:val="000000"/>
        </w:rPr>
        <w:t xml:space="preserve"> </w:t>
      </w:r>
      <w:proofErr w:type="gramStart"/>
      <w:r>
        <w:rPr>
          <w:rFonts w:ascii="Arial" w:hAnsi="Arial" w:cs="Arial"/>
          <w:color w:val="000000"/>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w:t>
      </w:r>
      <w:r>
        <w:rPr>
          <w:rStyle w:val="a4"/>
          <w:rFonts w:ascii="Arial" w:hAnsi="Arial" w:cs="Arial"/>
          <w:color w:val="000000"/>
        </w:rPr>
        <w:t>совершенное должностным лицом с использованием своего служебного положения</w:t>
      </w:r>
      <w:r>
        <w:rPr>
          <w:rFonts w:ascii="Arial" w:hAnsi="Arial" w:cs="Arial"/>
          <w:color w:val="000000"/>
        </w:rPr>
        <w:t> (</w:t>
      </w:r>
      <w:r>
        <w:rPr>
          <w:rStyle w:val="a5"/>
          <w:rFonts w:ascii="Arial" w:hAnsi="Arial" w:cs="Arial"/>
          <w:b/>
          <w:bCs/>
          <w:color w:val="000000"/>
        </w:rPr>
        <w:t>пункт «а» части 2 статьи 226.1 УК РФ</w:t>
      </w:r>
      <w:r>
        <w:rPr>
          <w:rFonts w:ascii="Arial" w:hAnsi="Arial" w:cs="Arial"/>
          <w:color w:val="000000"/>
        </w:rPr>
        <w:t> «Контрабанда сильнодействующих, ядовитых, отравляющих, взрывчатых, радиоактивных веществ, радиационных источников, ядерных материалов</w:t>
      </w:r>
      <w:proofErr w:type="gramEnd"/>
      <w:r>
        <w:rPr>
          <w:rFonts w:ascii="Arial" w:hAnsi="Arial" w:cs="Arial"/>
          <w:color w:val="000000"/>
        </w:rPr>
        <w:t xml:space="preserve">, </w:t>
      </w:r>
      <w:proofErr w:type="gramStart"/>
      <w:r>
        <w:rPr>
          <w:rFonts w:ascii="Arial" w:hAnsi="Arial" w:cs="Arial"/>
          <w:color w:val="000000"/>
        </w:rPr>
        <w:t>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w:t>
      </w:r>
      <w:proofErr w:type="gramEnd"/>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 Незаконное перемещение через таможенную границу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либо Государственную границу Российской Федерации с </w:t>
      </w:r>
      <w:r>
        <w:rPr>
          <w:rFonts w:ascii="Arial" w:hAnsi="Arial" w:cs="Arial"/>
          <w:color w:val="000000"/>
        </w:rPr>
        <w:lastRenderedPageBreak/>
        <w:t xml:space="preserve">государствами – членами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наркотических средств, психотропных веществ, их </w:t>
      </w:r>
      <w:proofErr w:type="spellStart"/>
      <w:r>
        <w:rPr>
          <w:rFonts w:ascii="Arial" w:hAnsi="Arial" w:cs="Arial"/>
          <w:color w:val="000000"/>
        </w:rPr>
        <w:t>прекурсоров</w:t>
      </w:r>
      <w:proofErr w:type="spellEnd"/>
      <w:r>
        <w:rPr>
          <w:rFonts w:ascii="Arial" w:hAnsi="Arial" w:cs="Arial"/>
          <w:color w:val="000000"/>
        </w:rPr>
        <w:t xml:space="preserve"> или аналогов, растений,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xml:space="preserve">, либо их частей,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инструментов или оборудования, находящихся под специальным контролем и используемых</w:t>
      </w:r>
      <w:proofErr w:type="gramEnd"/>
      <w:r>
        <w:rPr>
          <w:rFonts w:ascii="Arial" w:hAnsi="Arial" w:cs="Arial"/>
          <w:color w:val="000000"/>
        </w:rPr>
        <w:t xml:space="preserve"> </w:t>
      </w:r>
      <w:proofErr w:type="gramStart"/>
      <w:r>
        <w:rPr>
          <w:rFonts w:ascii="Arial" w:hAnsi="Arial" w:cs="Arial"/>
          <w:color w:val="000000"/>
        </w:rPr>
        <w:t>для изготовления наркотических средств или психотропных веществ, </w:t>
      </w:r>
      <w:r>
        <w:rPr>
          <w:rStyle w:val="a4"/>
          <w:rFonts w:ascii="Arial" w:hAnsi="Arial" w:cs="Arial"/>
          <w:color w:val="000000"/>
        </w:rPr>
        <w:t>совершенное должностным лицом с использованием своего служебного положения</w:t>
      </w:r>
      <w:r>
        <w:rPr>
          <w:rFonts w:ascii="Arial" w:hAnsi="Arial" w:cs="Arial"/>
          <w:color w:val="000000"/>
        </w:rPr>
        <w:t> (</w:t>
      </w:r>
      <w:r>
        <w:rPr>
          <w:rStyle w:val="a5"/>
          <w:rFonts w:ascii="Arial" w:hAnsi="Arial" w:cs="Arial"/>
          <w:b/>
          <w:bCs/>
          <w:color w:val="000000"/>
        </w:rPr>
        <w:t>п. «б» ч.2 статьи 229.1 УК РФ</w:t>
      </w:r>
      <w:r>
        <w:rPr>
          <w:rFonts w:ascii="Arial" w:hAnsi="Arial" w:cs="Arial"/>
          <w:color w:val="000000"/>
        </w:rPr>
        <w:t xml:space="preserve"> «Контрабанда наркотических средств, психотропных веществ, их </w:t>
      </w:r>
      <w:proofErr w:type="spellStart"/>
      <w:r>
        <w:rPr>
          <w:rFonts w:ascii="Arial" w:hAnsi="Arial" w:cs="Arial"/>
          <w:color w:val="000000"/>
        </w:rPr>
        <w:t>прекурсоров</w:t>
      </w:r>
      <w:proofErr w:type="spellEnd"/>
      <w:r>
        <w:rPr>
          <w:rFonts w:ascii="Arial" w:hAnsi="Arial" w:cs="Arial"/>
          <w:color w:val="000000"/>
        </w:rPr>
        <w:t xml:space="preserve"> или аналогов, растений,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xml:space="preserve">, либо их частей,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инструментов или оборудования, находящихся под специальным контролем и</w:t>
      </w:r>
      <w:proofErr w:type="gramEnd"/>
      <w:r>
        <w:rPr>
          <w:rFonts w:ascii="Arial" w:hAnsi="Arial" w:cs="Arial"/>
          <w:color w:val="000000"/>
        </w:rPr>
        <w:t xml:space="preserve"> используемых для изготовления наркотических средств или психотропных веществ»;</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«Незаконное участие в предпринимательской деятельности» (</w:t>
      </w:r>
      <w:r>
        <w:rPr>
          <w:rStyle w:val="a5"/>
          <w:rFonts w:ascii="Arial" w:hAnsi="Arial" w:cs="Arial"/>
          <w:b/>
          <w:bCs/>
          <w:color w:val="000000"/>
        </w:rPr>
        <w:t>статья 289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«Получение взятки» (</w:t>
      </w:r>
      <w:r>
        <w:rPr>
          <w:rStyle w:val="a5"/>
          <w:rFonts w:ascii="Arial" w:hAnsi="Arial" w:cs="Arial"/>
          <w:b/>
          <w:bCs/>
          <w:color w:val="000000"/>
        </w:rPr>
        <w:t>статья 290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«Дача взятки» (</w:t>
      </w:r>
      <w:r>
        <w:rPr>
          <w:rStyle w:val="a5"/>
          <w:rFonts w:ascii="Arial" w:hAnsi="Arial" w:cs="Arial"/>
          <w:b/>
          <w:bCs/>
          <w:color w:val="000000"/>
        </w:rPr>
        <w:t>статья 291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«Посредничество во взяточничестве» (</w:t>
      </w:r>
      <w:r>
        <w:rPr>
          <w:rStyle w:val="a5"/>
          <w:rFonts w:ascii="Arial" w:hAnsi="Arial" w:cs="Arial"/>
          <w:b/>
          <w:bCs/>
          <w:color w:val="000000"/>
        </w:rPr>
        <w:t>статья 291.1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II.</w:t>
      </w:r>
      <w:r>
        <w:rPr>
          <w:rStyle w:val="a5"/>
          <w:rFonts w:ascii="Arial" w:hAnsi="Arial" w:cs="Arial"/>
          <w:b/>
          <w:bCs/>
          <w:color w:val="000000"/>
        </w:rPr>
        <w:t> Преступления,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u w:val="single"/>
        </w:rPr>
        <w:t>При наличии ссылки – «коррупция»</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«Легализация (отмывание) денежных средств или иного имущества, приобретенных другими лицами преступным путем» (</w:t>
      </w:r>
      <w:r>
        <w:rPr>
          <w:rStyle w:val="a5"/>
          <w:rFonts w:ascii="Arial" w:hAnsi="Arial" w:cs="Arial"/>
          <w:b/>
          <w:bCs/>
          <w:color w:val="000000"/>
        </w:rPr>
        <w:t>статья 174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 «Легализация (отмывание) денежных средств или иного имущества, приобретенных лицом в результате совершения им преступления» (</w:t>
      </w:r>
      <w:r>
        <w:rPr>
          <w:rStyle w:val="a5"/>
          <w:rFonts w:ascii="Arial" w:hAnsi="Arial" w:cs="Arial"/>
          <w:b/>
          <w:bCs/>
          <w:color w:val="000000"/>
        </w:rPr>
        <w:t>статья 174.1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«Приобретение или сбыт имущества, заведомо добытого преступным путем» (</w:t>
      </w:r>
      <w:r>
        <w:rPr>
          <w:rStyle w:val="a5"/>
          <w:rFonts w:ascii="Arial" w:hAnsi="Arial" w:cs="Arial"/>
          <w:b/>
          <w:bCs/>
          <w:color w:val="000000"/>
        </w:rPr>
        <w:t>статья 175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lastRenderedPageBreak/>
        <w:t>-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w:t>
      </w:r>
      <w:proofErr w:type="gramEnd"/>
      <w:r>
        <w:rPr>
          <w:rFonts w:ascii="Arial" w:hAnsi="Arial" w:cs="Arial"/>
          <w:color w:val="000000"/>
        </w:rPr>
        <w:t xml:space="preserve">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или участие в преступном сообществе (преступной организации), </w:t>
      </w:r>
      <w:r>
        <w:rPr>
          <w:rStyle w:val="a4"/>
          <w:rFonts w:ascii="Arial" w:hAnsi="Arial" w:cs="Arial"/>
          <w:color w:val="000000"/>
        </w:rPr>
        <w:t>совершенные лицом с использованием своего служебного положения</w:t>
      </w:r>
      <w:r>
        <w:rPr>
          <w:rFonts w:ascii="Arial" w:hAnsi="Arial" w:cs="Arial"/>
          <w:color w:val="000000"/>
        </w:rPr>
        <w:t> (</w:t>
      </w:r>
      <w:proofErr w:type="gramStart"/>
      <w:r>
        <w:rPr>
          <w:rStyle w:val="a5"/>
          <w:rFonts w:ascii="Arial" w:hAnsi="Arial" w:cs="Arial"/>
          <w:b/>
          <w:bCs/>
          <w:color w:val="000000"/>
        </w:rPr>
        <w:t>ч</w:t>
      </w:r>
      <w:proofErr w:type="gramEnd"/>
      <w:r>
        <w:rPr>
          <w:rStyle w:val="a5"/>
          <w:rFonts w:ascii="Arial" w:hAnsi="Arial" w:cs="Arial"/>
          <w:b/>
          <w:bCs/>
          <w:color w:val="000000"/>
        </w:rPr>
        <w:t>. 3</w:t>
      </w:r>
      <w:r>
        <w:rPr>
          <w:rFonts w:ascii="Arial" w:hAnsi="Arial" w:cs="Arial"/>
          <w:color w:val="000000"/>
        </w:rPr>
        <w:t> </w:t>
      </w:r>
      <w:r>
        <w:rPr>
          <w:rStyle w:val="a5"/>
          <w:rFonts w:ascii="Arial" w:hAnsi="Arial" w:cs="Arial"/>
          <w:b/>
          <w:bCs/>
          <w:color w:val="000000"/>
        </w:rPr>
        <w:t>статьи 210 УК РФ «</w:t>
      </w:r>
      <w:r>
        <w:rPr>
          <w:rFonts w:ascii="Arial" w:hAnsi="Arial" w:cs="Arial"/>
          <w:color w:val="000000"/>
        </w:rPr>
        <w:t>Организация преступного сообщества (преступной организации) или участие в нем (ней)»);</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«Воспрепятствование осуществлению правосудия и производству предварительного расследования» (</w:t>
      </w:r>
      <w:r>
        <w:rPr>
          <w:rStyle w:val="a5"/>
          <w:rFonts w:ascii="Arial" w:hAnsi="Arial" w:cs="Arial"/>
          <w:b/>
          <w:bCs/>
          <w:color w:val="000000"/>
        </w:rPr>
        <w:t>статья 294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«Посягательство на жизнь лица, осуществляющего правосудие или предварительное расследование» (</w:t>
      </w:r>
      <w:r>
        <w:rPr>
          <w:rStyle w:val="a5"/>
          <w:rFonts w:ascii="Arial" w:hAnsi="Arial" w:cs="Arial"/>
          <w:b/>
          <w:bCs/>
          <w:color w:val="000000"/>
        </w:rPr>
        <w:t>статья 295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«Угроза или насильственные действия в связи с осуществлением правосудия или производством предварительного расследования» (</w:t>
      </w:r>
      <w:r>
        <w:rPr>
          <w:rStyle w:val="a5"/>
          <w:rFonts w:ascii="Arial" w:hAnsi="Arial" w:cs="Arial"/>
          <w:b/>
          <w:bCs/>
          <w:color w:val="000000"/>
        </w:rPr>
        <w:t>статья 296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«Принуждение к даче показаний» (</w:t>
      </w:r>
      <w:r>
        <w:rPr>
          <w:rStyle w:val="a5"/>
          <w:rFonts w:ascii="Arial" w:hAnsi="Arial" w:cs="Arial"/>
          <w:b/>
          <w:bCs/>
          <w:color w:val="000000"/>
        </w:rPr>
        <w:t>статья 302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«Заведомо ложные показание, заключение эксперта, специалиста или неправильный перевод» (</w:t>
      </w:r>
      <w:r>
        <w:rPr>
          <w:rStyle w:val="a5"/>
          <w:rFonts w:ascii="Arial" w:hAnsi="Arial" w:cs="Arial"/>
          <w:b/>
          <w:bCs/>
          <w:color w:val="000000"/>
        </w:rPr>
        <w:t>статья 307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«Подкуп или принуждение к даче показаний или уклонению от дачи показаний либо к неправильному переводу» (</w:t>
      </w:r>
      <w:r>
        <w:rPr>
          <w:rStyle w:val="a5"/>
          <w:rFonts w:ascii="Arial" w:hAnsi="Arial" w:cs="Arial"/>
          <w:b/>
          <w:bCs/>
          <w:color w:val="000000"/>
        </w:rPr>
        <w:t>статья 309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u w:val="single"/>
        </w:rPr>
        <w:t>При наличии умысла – «личная заинтересованность»</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w:t>
      </w:r>
      <w:r>
        <w:rPr>
          <w:rFonts w:ascii="Arial" w:hAnsi="Arial" w:cs="Arial"/>
          <w:color w:val="000000"/>
        </w:rPr>
        <w:lastRenderedPageBreak/>
        <w:t>комиссии референдума, связанной с исполнением им своих обязанностей, </w:t>
      </w:r>
      <w:r>
        <w:rPr>
          <w:rStyle w:val="a4"/>
          <w:rFonts w:ascii="Arial" w:hAnsi="Arial" w:cs="Arial"/>
          <w:color w:val="000000"/>
        </w:rPr>
        <w:t>соединенные с подкупом, обманом, принуждением, применением насилия либо с угрозой его применения или совершенные лицом с использованием своего служебного положения</w:t>
      </w:r>
      <w:r>
        <w:rPr>
          <w:rFonts w:ascii="Arial" w:hAnsi="Arial" w:cs="Arial"/>
          <w:color w:val="000000"/>
        </w:rPr>
        <w:t> (</w:t>
      </w:r>
      <w:r>
        <w:rPr>
          <w:rStyle w:val="a5"/>
          <w:rFonts w:ascii="Arial" w:hAnsi="Arial" w:cs="Arial"/>
          <w:b/>
          <w:bCs/>
          <w:color w:val="000000"/>
        </w:rPr>
        <w:t>п. а или</w:t>
      </w:r>
      <w:proofErr w:type="gramEnd"/>
      <w:r>
        <w:rPr>
          <w:rStyle w:val="a5"/>
          <w:rFonts w:ascii="Arial" w:hAnsi="Arial" w:cs="Arial"/>
          <w:b/>
          <w:bCs/>
          <w:color w:val="000000"/>
        </w:rPr>
        <w:t xml:space="preserve"> п. б</w:t>
      </w:r>
      <w:r>
        <w:rPr>
          <w:rFonts w:ascii="Arial" w:hAnsi="Arial" w:cs="Arial"/>
          <w:color w:val="000000"/>
        </w:rPr>
        <w:t> </w:t>
      </w:r>
      <w:proofErr w:type="gramStart"/>
      <w:r>
        <w:rPr>
          <w:rStyle w:val="a5"/>
          <w:rFonts w:ascii="Arial" w:hAnsi="Arial" w:cs="Arial"/>
          <w:b/>
          <w:bCs/>
          <w:color w:val="000000"/>
        </w:rPr>
        <w:t>ч</w:t>
      </w:r>
      <w:proofErr w:type="gramEnd"/>
      <w:r>
        <w:rPr>
          <w:rStyle w:val="a5"/>
          <w:rFonts w:ascii="Arial" w:hAnsi="Arial" w:cs="Arial"/>
          <w:b/>
          <w:bCs/>
          <w:color w:val="000000"/>
        </w:rPr>
        <w:t>. 2</w:t>
      </w:r>
      <w:r>
        <w:rPr>
          <w:rFonts w:ascii="Arial" w:hAnsi="Arial" w:cs="Arial"/>
          <w:color w:val="000000"/>
        </w:rPr>
        <w:t> </w:t>
      </w:r>
      <w:r>
        <w:rPr>
          <w:rStyle w:val="a5"/>
          <w:rFonts w:ascii="Arial" w:hAnsi="Arial" w:cs="Arial"/>
          <w:b/>
          <w:bCs/>
          <w:color w:val="000000"/>
        </w:rPr>
        <w:t>статьи 141 УК РФ </w:t>
      </w:r>
      <w:r>
        <w:rPr>
          <w:rFonts w:ascii="Arial" w:hAnsi="Arial" w:cs="Arial"/>
          <w:color w:val="000000"/>
        </w:rPr>
        <w:t>«Воспрепятствование осуществлению избирательных прав или работе избирательных комиссий»);</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w:t>
      </w:r>
      <w:proofErr w:type="gramEnd"/>
      <w:r>
        <w:rPr>
          <w:rFonts w:ascii="Arial" w:hAnsi="Arial" w:cs="Arial"/>
          <w:color w:val="000000"/>
        </w:rPr>
        <w:t xml:space="preserve"> интересов граждан или организаций либо охраняемых законом интересов общества или государства  (</w:t>
      </w:r>
      <w:proofErr w:type="gramStart"/>
      <w:r>
        <w:rPr>
          <w:rStyle w:val="a5"/>
          <w:rFonts w:ascii="Arial" w:hAnsi="Arial" w:cs="Arial"/>
          <w:b/>
          <w:bCs/>
          <w:color w:val="000000"/>
        </w:rPr>
        <w:t>ч</w:t>
      </w:r>
      <w:proofErr w:type="gramEnd"/>
      <w:r>
        <w:rPr>
          <w:rStyle w:val="a5"/>
          <w:rFonts w:ascii="Arial" w:hAnsi="Arial" w:cs="Arial"/>
          <w:b/>
          <w:bCs/>
          <w:color w:val="000000"/>
        </w:rPr>
        <w:t>.2</w:t>
      </w:r>
      <w:r>
        <w:rPr>
          <w:rFonts w:ascii="Arial" w:hAnsi="Arial" w:cs="Arial"/>
          <w:color w:val="000000"/>
        </w:rPr>
        <w:t> </w:t>
      </w:r>
      <w:r>
        <w:rPr>
          <w:rStyle w:val="a5"/>
          <w:rFonts w:ascii="Arial" w:hAnsi="Arial" w:cs="Arial"/>
          <w:b/>
          <w:bCs/>
          <w:color w:val="000000"/>
        </w:rPr>
        <w:t>статьи 142 УК РФ </w:t>
      </w:r>
      <w:r>
        <w:rPr>
          <w:rFonts w:ascii="Arial" w:hAnsi="Arial" w:cs="Arial"/>
          <w:color w:val="000000"/>
        </w:rPr>
        <w:t>«Фальсификация избирательных документов, документов референдума»);</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«Регистрация незаконных сделок с землей» (</w:t>
      </w:r>
      <w:r>
        <w:rPr>
          <w:rStyle w:val="a5"/>
          <w:rFonts w:ascii="Arial" w:hAnsi="Arial" w:cs="Arial"/>
          <w:b/>
          <w:bCs/>
          <w:color w:val="000000"/>
        </w:rPr>
        <w:t>статья 170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«Злоупотребление полномочиями» (</w:t>
      </w:r>
      <w:r>
        <w:rPr>
          <w:rStyle w:val="a5"/>
          <w:rFonts w:ascii="Arial" w:hAnsi="Arial" w:cs="Arial"/>
          <w:b/>
          <w:bCs/>
          <w:color w:val="000000"/>
        </w:rPr>
        <w:t>статья 201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«Злоупотребление полномочиями частными нотариусами и аудиторами» (</w:t>
      </w:r>
      <w:r>
        <w:rPr>
          <w:rStyle w:val="a5"/>
          <w:rFonts w:ascii="Arial" w:hAnsi="Arial" w:cs="Arial"/>
          <w:b/>
          <w:bCs/>
          <w:color w:val="000000"/>
        </w:rPr>
        <w:t>статья 202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«Злоупотребление должностными полномочиями» (</w:t>
      </w:r>
      <w:r>
        <w:rPr>
          <w:rStyle w:val="a5"/>
          <w:rFonts w:ascii="Arial" w:hAnsi="Arial" w:cs="Arial"/>
          <w:b/>
          <w:bCs/>
          <w:color w:val="000000"/>
        </w:rPr>
        <w:t>статья 285УК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«Нецелевое расходование бюджетных средств» (</w:t>
      </w:r>
      <w:r>
        <w:rPr>
          <w:rStyle w:val="a5"/>
          <w:rFonts w:ascii="Arial" w:hAnsi="Arial" w:cs="Arial"/>
          <w:b/>
          <w:bCs/>
          <w:color w:val="000000"/>
        </w:rPr>
        <w:t>статья 285.1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«Нецелевое расходование средств государственных внебюджетных фондов» (</w:t>
      </w:r>
      <w:r>
        <w:rPr>
          <w:rStyle w:val="a5"/>
          <w:rFonts w:ascii="Arial" w:hAnsi="Arial" w:cs="Arial"/>
          <w:b/>
          <w:bCs/>
          <w:color w:val="000000"/>
        </w:rPr>
        <w:t>статья 285.2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«Внесение в единые государственные реестры заведомо недостоверных сведений» (</w:t>
      </w:r>
      <w:r>
        <w:rPr>
          <w:rStyle w:val="a5"/>
          <w:rFonts w:ascii="Arial" w:hAnsi="Arial" w:cs="Arial"/>
          <w:b/>
          <w:bCs/>
          <w:color w:val="000000"/>
        </w:rPr>
        <w:t>статья 285.3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или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w:t>
      </w:r>
      <w:r>
        <w:rPr>
          <w:rFonts w:ascii="Arial" w:hAnsi="Arial" w:cs="Arial"/>
          <w:color w:val="000000"/>
        </w:rPr>
        <w:lastRenderedPageBreak/>
        <w:t>самоуправления, </w:t>
      </w:r>
      <w:r>
        <w:rPr>
          <w:rStyle w:val="a4"/>
          <w:rFonts w:ascii="Arial" w:hAnsi="Arial" w:cs="Arial"/>
          <w:color w:val="000000"/>
        </w:rPr>
        <w:t>если они совершены с причинением тяжких последствий </w:t>
      </w:r>
      <w:r>
        <w:rPr>
          <w:rFonts w:ascii="Arial" w:hAnsi="Arial" w:cs="Arial"/>
          <w:color w:val="000000"/>
        </w:rPr>
        <w:t>(</w:t>
      </w:r>
      <w:proofErr w:type="gramStart"/>
      <w:r>
        <w:rPr>
          <w:rStyle w:val="a5"/>
          <w:rFonts w:ascii="Arial" w:hAnsi="Arial" w:cs="Arial"/>
          <w:b/>
          <w:bCs/>
          <w:color w:val="000000"/>
        </w:rPr>
        <w:t>ч</w:t>
      </w:r>
      <w:proofErr w:type="gramEnd"/>
      <w:r>
        <w:rPr>
          <w:rStyle w:val="a5"/>
          <w:rFonts w:ascii="Arial" w:hAnsi="Arial" w:cs="Arial"/>
          <w:b/>
          <w:bCs/>
          <w:color w:val="000000"/>
        </w:rPr>
        <w:t>.1 или ч.2 или 3 п. в</w:t>
      </w:r>
      <w:r>
        <w:rPr>
          <w:rFonts w:ascii="Arial" w:hAnsi="Arial" w:cs="Arial"/>
          <w:color w:val="000000"/>
        </w:rPr>
        <w:t> </w:t>
      </w:r>
      <w:r>
        <w:rPr>
          <w:rStyle w:val="a5"/>
          <w:rFonts w:ascii="Arial" w:hAnsi="Arial" w:cs="Arial"/>
          <w:b/>
          <w:bCs/>
          <w:color w:val="000000"/>
        </w:rPr>
        <w:t>статьи 286 УК РФ </w:t>
      </w:r>
      <w:r>
        <w:rPr>
          <w:rFonts w:ascii="Arial" w:hAnsi="Arial" w:cs="Arial"/>
          <w:color w:val="000000"/>
        </w:rPr>
        <w:t>«Превышение должностных полномочий»);</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«Служебный подлог» (</w:t>
      </w:r>
      <w:r>
        <w:rPr>
          <w:rStyle w:val="a5"/>
          <w:rFonts w:ascii="Arial" w:hAnsi="Arial" w:cs="Arial"/>
          <w:b/>
          <w:bCs/>
          <w:color w:val="000000"/>
        </w:rPr>
        <w:t>статья 292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«Вынесение заведомо неправосудных приговора, решения или иного судебного акта» (</w:t>
      </w:r>
      <w:r>
        <w:rPr>
          <w:rStyle w:val="a5"/>
          <w:rFonts w:ascii="Arial" w:hAnsi="Arial" w:cs="Arial"/>
          <w:b/>
          <w:bCs/>
          <w:color w:val="000000"/>
        </w:rPr>
        <w:t>статья 305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u w:val="single"/>
        </w:rPr>
        <w:t>Преступление совершено должностным лицом</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Мошенничество, совершенное лицом </w:t>
      </w:r>
      <w:r>
        <w:rPr>
          <w:rStyle w:val="a4"/>
          <w:rFonts w:ascii="Arial" w:hAnsi="Arial" w:cs="Arial"/>
          <w:color w:val="000000"/>
        </w:rPr>
        <w:t>с использованием своего служебного положения</w:t>
      </w:r>
      <w:r>
        <w:rPr>
          <w:rFonts w:ascii="Arial" w:hAnsi="Arial" w:cs="Arial"/>
          <w:color w:val="000000"/>
        </w:rPr>
        <w:t>, а равно </w:t>
      </w:r>
      <w:r>
        <w:rPr>
          <w:rStyle w:val="a4"/>
          <w:rFonts w:ascii="Arial" w:hAnsi="Arial" w:cs="Arial"/>
          <w:color w:val="000000"/>
        </w:rPr>
        <w:t>в крупном размере</w:t>
      </w:r>
      <w:r>
        <w:rPr>
          <w:rFonts w:ascii="Arial" w:hAnsi="Arial" w:cs="Arial"/>
          <w:color w:val="000000"/>
        </w:rPr>
        <w:t> или мошенничество, </w:t>
      </w:r>
      <w:r>
        <w:rPr>
          <w:rStyle w:val="a4"/>
          <w:rFonts w:ascii="Arial" w:hAnsi="Arial" w:cs="Arial"/>
          <w:color w:val="000000"/>
        </w:rPr>
        <w:t>совершенное организованной группой либо в особо крупном размере</w:t>
      </w:r>
      <w:r>
        <w:rPr>
          <w:rFonts w:ascii="Arial" w:hAnsi="Arial" w:cs="Arial"/>
          <w:color w:val="000000"/>
        </w:rPr>
        <w:t> (</w:t>
      </w:r>
      <w:proofErr w:type="gramStart"/>
      <w:r>
        <w:rPr>
          <w:rStyle w:val="a5"/>
          <w:rFonts w:ascii="Arial" w:hAnsi="Arial" w:cs="Arial"/>
          <w:b/>
          <w:bCs/>
          <w:color w:val="000000"/>
        </w:rPr>
        <w:t>ч</w:t>
      </w:r>
      <w:proofErr w:type="gramEnd"/>
      <w:r>
        <w:rPr>
          <w:rStyle w:val="a5"/>
          <w:rFonts w:ascii="Arial" w:hAnsi="Arial" w:cs="Arial"/>
          <w:b/>
          <w:bCs/>
          <w:color w:val="000000"/>
        </w:rPr>
        <w:t>. 3 или ч.4</w:t>
      </w:r>
      <w:r>
        <w:rPr>
          <w:rFonts w:ascii="Arial" w:hAnsi="Arial" w:cs="Arial"/>
          <w:color w:val="000000"/>
        </w:rPr>
        <w:t> </w:t>
      </w:r>
      <w:r>
        <w:rPr>
          <w:rStyle w:val="a5"/>
          <w:rFonts w:ascii="Arial" w:hAnsi="Arial" w:cs="Arial"/>
          <w:b/>
          <w:bCs/>
          <w:color w:val="000000"/>
        </w:rPr>
        <w:t>статьи 159 УК РФ </w:t>
      </w:r>
      <w:r>
        <w:rPr>
          <w:rFonts w:ascii="Arial" w:hAnsi="Arial" w:cs="Arial"/>
          <w:color w:val="000000"/>
        </w:rPr>
        <w:t>«Мошенничество»);</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 Присвоение или растрата, то есть хищение чужого имущества, вверенного виновному; те же деяния, совершенные группой лиц по предварительному сговору, а равно с причинением значительного ущерба гражданину; те же деяния, совершенные лицом </w:t>
      </w:r>
      <w:r>
        <w:rPr>
          <w:rStyle w:val="a4"/>
          <w:rFonts w:ascii="Arial" w:hAnsi="Arial" w:cs="Arial"/>
          <w:color w:val="000000"/>
        </w:rPr>
        <w:t>с использованием своего служебного положения</w:t>
      </w:r>
      <w:r>
        <w:rPr>
          <w:rFonts w:ascii="Arial" w:hAnsi="Arial" w:cs="Arial"/>
          <w:color w:val="000000"/>
        </w:rPr>
        <w:t>, а равно </w:t>
      </w:r>
      <w:r>
        <w:rPr>
          <w:rStyle w:val="a4"/>
          <w:rFonts w:ascii="Arial" w:hAnsi="Arial" w:cs="Arial"/>
          <w:color w:val="000000"/>
        </w:rPr>
        <w:t>в крупном размере;</w:t>
      </w:r>
      <w:r>
        <w:rPr>
          <w:rFonts w:ascii="Arial" w:hAnsi="Arial" w:cs="Arial"/>
          <w:color w:val="000000"/>
        </w:rPr>
        <w:t> все перечисленные деяния, </w:t>
      </w:r>
      <w:r>
        <w:rPr>
          <w:rStyle w:val="a4"/>
          <w:rFonts w:ascii="Arial" w:hAnsi="Arial" w:cs="Arial"/>
          <w:color w:val="000000"/>
        </w:rPr>
        <w:t>совершенные организованной группой либо в особо крупном размере</w:t>
      </w:r>
      <w:r>
        <w:rPr>
          <w:rFonts w:ascii="Arial" w:hAnsi="Arial" w:cs="Arial"/>
          <w:color w:val="000000"/>
        </w:rPr>
        <w:t> (</w:t>
      </w:r>
      <w:proofErr w:type="gramStart"/>
      <w:r>
        <w:rPr>
          <w:rStyle w:val="a5"/>
          <w:rFonts w:ascii="Arial" w:hAnsi="Arial" w:cs="Arial"/>
          <w:b/>
          <w:bCs/>
          <w:color w:val="000000"/>
        </w:rPr>
        <w:t>ч</w:t>
      </w:r>
      <w:proofErr w:type="gramEnd"/>
      <w:r>
        <w:rPr>
          <w:rStyle w:val="a5"/>
          <w:rFonts w:ascii="Arial" w:hAnsi="Arial" w:cs="Arial"/>
          <w:b/>
          <w:bCs/>
          <w:color w:val="000000"/>
        </w:rPr>
        <w:t>.3 или ч.4</w:t>
      </w:r>
      <w:r>
        <w:rPr>
          <w:rFonts w:ascii="Arial" w:hAnsi="Arial" w:cs="Arial"/>
          <w:color w:val="000000"/>
        </w:rPr>
        <w:t> </w:t>
      </w:r>
      <w:r>
        <w:rPr>
          <w:rStyle w:val="a5"/>
          <w:rFonts w:ascii="Arial" w:hAnsi="Arial" w:cs="Arial"/>
          <w:b/>
          <w:bCs/>
          <w:color w:val="000000"/>
        </w:rPr>
        <w:t>статьи 160 УК РФ </w:t>
      </w:r>
      <w:r>
        <w:rPr>
          <w:rFonts w:ascii="Arial" w:hAnsi="Arial" w:cs="Arial"/>
          <w:color w:val="000000"/>
        </w:rPr>
        <w:t>«Присвоение или растрата»);</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Хищение либо вымогательство огнестрельного оружия, комплектующих деталей к нему, боеприпасов, взрывчатых веществ или взрывных устройств или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если они </w:t>
      </w:r>
      <w:r>
        <w:rPr>
          <w:rStyle w:val="a4"/>
          <w:rFonts w:ascii="Arial" w:hAnsi="Arial" w:cs="Arial"/>
          <w:color w:val="000000"/>
        </w:rPr>
        <w:t>совершены лицом с использованием своего служебного положения</w:t>
      </w:r>
      <w:r>
        <w:rPr>
          <w:rFonts w:ascii="Arial" w:hAnsi="Arial" w:cs="Arial"/>
          <w:color w:val="000000"/>
        </w:rPr>
        <w:t> (</w:t>
      </w:r>
      <w:r>
        <w:rPr>
          <w:rStyle w:val="a5"/>
          <w:rFonts w:ascii="Arial" w:hAnsi="Arial" w:cs="Arial"/>
          <w:b/>
          <w:bCs/>
          <w:color w:val="000000"/>
        </w:rPr>
        <w:t>п. в ч. 3</w:t>
      </w:r>
      <w:r>
        <w:rPr>
          <w:rFonts w:ascii="Arial" w:hAnsi="Arial" w:cs="Arial"/>
          <w:color w:val="000000"/>
        </w:rPr>
        <w:t> </w:t>
      </w:r>
      <w:r>
        <w:rPr>
          <w:rStyle w:val="a5"/>
          <w:rFonts w:ascii="Arial" w:hAnsi="Arial" w:cs="Arial"/>
          <w:b/>
          <w:bCs/>
          <w:color w:val="000000"/>
        </w:rPr>
        <w:t>статьи 226 УК РФ</w:t>
      </w:r>
      <w:r>
        <w:rPr>
          <w:rFonts w:ascii="Arial" w:hAnsi="Arial" w:cs="Arial"/>
          <w:color w:val="000000"/>
        </w:rPr>
        <w:t> «Хищение либо</w:t>
      </w:r>
      <w:proofErr w:type="gramEnd"/>
      <w:r>
        <w:rPr>
          <w:rFonts w:ascii="Arial" w:hAnsi="Arial" w:cs="Arial"/>
          <w:color w:val="000000"/>
        </w:rPr>
        <w:t xml:space="preserve"> вымогательство оружия, боеприпасов, взрывчатых веществ и взрывных устройств»);</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 Незаконное перемещение через таможенную границу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либо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сильнодействующих, ядовитых, отравляющих, взрывчатых, радиоактивных веществ, радиационных источников, ядерных материалов, огнестрельного </w:t>
      </w:r>
      <w:r>
        <w:rPr>
          <w:rFonts w:ascii="Arial" w:hAnsi="Arial" w:cs="Arial"/>
          <w:color w:val="000000"/>
        </w:rPr>
        <w:lastRenderedPageBreak/>
        <w:t>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Arial" w:hAnsi="Arial" w:cs="Arial"/>
          <w:color w:val="000000"/>
        </w:rPr>
        <w:t xml:space="preserve"> </w:t>
      </w:r>
      <w:proofErr w:type="gramStart"/>
      <w:r>
        <w:rPr>
          <w:rFonts w:ascii="Arial" w:hAnsi="Arial" w:cs="Arial"/>
          <w:color w:val="000000"/>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то же деяние, совершенное должностным лицом с использованием своего служебного положения или с применением насилия к лицу, осуществляющему таможенный или пограничный контроль;</w:t>
      </w:r>
      <w:proofErr w:type="gramEnd"/>
      <w:r>
        <w:rPr>
          <w:rFonts w:ascii="Arial" w:hAnsi="Arial" w:cs="Arial"/>
          <w:color w:val="000000"/>
        </w:rPr>
        <w:t> </w:t>
      </w:r>
      <w:proofErr w:type="gramStart"/>
      <w:r>
        <w:rPr>
          <w:rStyle w:val="a4"/>
          <w:rFonts w:ascii="Arial" w:hAnsi="Arial" w:cs="Arial"/>
          <w:color w:val="000000"/>
        </w:rPr>
        <w:t>все эти деяния, совершенные организованной группой</w:t>
      </w:r>
      <w:r>
        <w:rPr>
          <w:rFonts w:ascii="Arial" w:hAnsi="Arial" w:cs="Arial"/>
          <w:color w:val="000000"/>
        </w:rPr>
        <w:t> (</w:t>
      </w:r>
      <w:r>
        <w:rPr>
          <w:rStyle w:val="a5"/>
          <w:rFonts w:ascii="Arial" w:hAnsi="Arial" w:cs="Arial"/>
          <w:b/>
          <w:bCs/>
          <w:color w:val="000000"/>
        </w:rPr>
        <w:t>ч.3</w:t>
      </w:r>
      <w:r>
        <w:rPr>
          <w:rFonts w:ascii="Arial" w:hAnsi="Arial" w:cs="Arial"/>
          <w:color w:val="000000"/>
        </w:rPr>
        <w:t> </w:t>
      </w:r>
      <w:r>
        <w:rPr>
          <w:rStyle w:val="a5"/>
          <w:rFonts w:ascii="Arial" w:hAnsi="Arial" w:cs="Arial"/>
          <w:b/>
          <w:bCs/>
          <w:color w:val="000000"/>
        </w:rPr>
        <w:t>статьи 226.1 УК РФ</w:t>
      </w:r>
      <w:r>
        <w:rPr>
          <w:rFonts w:ascii="Arial" w:hAnsi="Arial" w:cs="Arial"/>
          <w:color w:val="000000"/>
        </w:rPr>
        <w:t>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w:t>
      </w:r>
      <w:proofErr w:type="gramEnd"/>
      <w:r>
        <w:rPr>
          <w:rFonts w:ascii="Arial" w:hAnsi="Arial" w:cs="Arial"/>
          <w:color w:val="000000"/>
        </w:rPr>
        <w:t>, иного вооружения, иной военной техники, а равно стратегически важных товаров и ресурсов или культурных ценностей»);</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Pr>
          <w:rFonts w:ascii="Arial" w:hAnsi="Arial" w:cs="Arial"/>
          <w:color w:val="000000"/>
        </w:rPr>
        <w:t>прекурсоров</w:t>
      </w:r>
      <w:proofErr w:type="spellEnd"/>
      <w:r>
        <w:rPr>
          <w:rFonts w:ascii="Arial" w:hAnsi="Arial" w:cs="Arial"/>
          <w:color w:val="000000"/>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правил культивирования растений, содержащих наркотические средства или психотропные вещества либо их </w:t>
      </w:r>
      <w:proofErr w:type="spellStart"/>
      <w:r>
        <w:rPr>
          <w:rFonts w:ascii="Arial" w:hAnsi="Arial" w:cs="Arial"/>
          <w:color w:val="000000"/>
        </w:rPr>
        <w:t>прекурсоры</w:t>
      </w:r>
      <w:proofErr w:type="spellEnd"/>
      <w:r>
        <w:rPr>
          <w:rFonts w:ascii="Arial" w:hAnsi="Arial" w:cs="Arial"/>
          <w:color w:val="000000"/>
        </w:rPr>
        <w:t>, для использования в научных, учебных целях</w:t>
      </w:r>
      <w:proofErr w:type="gramEnd"/>
      <w:r>
        <w:rPr>
          <w:rFonts w:ascii="Arial" w:hAnsi="Arial" w:cs="Arial"/>
          <w:color w:val="000000"/>
        </w:rPr>
        <w:t xml:space="preserve"> </w:t>
      </w:r>
      <w:proofErr w:type="gramStart"/>
      <w:r>
        <w:rPr>
          <w:rFonts w:ascii="Arial" w:hAnsi="Arial" w:cs="Arial"/>
          <w:color w:val="000000"/>
        </w:rPr>
        <w:t xml:space="preserve">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Pr>
          <w:rFonts w:ascii="Arial" w:hAnsi="Arial" w:cs="Arial"/>
          <w:color w:val="000000"/>
        </w:rPr>
        <w:t>прекурсоры</w:t>
      </w:r>
      <w:proofErr w:type="spellEnd"/>
      <w:r>
        <w:rPr>
          <w:rFonts w:ascii="Arial" w:hAnsi="Arial" w:cs="Arial"/>
          <w:color w:val="000000"/>
        </w:rPr>
        <w:t xml:space="preserve">, и их частей, содержащих наркотические средства или психотропные вещества либо их </w:t>
      </w:r>
      <w:proofErr w:type="spellStart"/>
      <w:r>
        <w:rPr>
          <w:rFonts w:ascii="Arial" w:hAnsi="Arial" w:cs="Arial"/>
          <w:color w:val="000000"/>
        </w:rPr>
        <w:t>прекурсоры</w:t>
      </w:r>
      <w:proofErr w:type="spellEnd"/>
      <w:r>
        <w:rPr>
          <w:rFonts w:ascii="Arial" w:hAnsi="Arial" w:cs="Arial"/>
          <w:color w:val="000000"/>
        </w:rPr>
        <w:t>, повлекшее утрату таких растений или их частей, если это деяние совершено лицом, в обязанности которого входит соблюдение указанных правил</w:t>
      </w:r>
      <w:proofErr w:type="gramEnd"/>
      <w:r>
        <w:rPr>
          <w:rFonts w:ascii="Arial" w:hAnsi="Arial" w:cs="Arial"/>
          <w:color w:val="000000"/>
        </w:rPr>
        <w:t>; то же деяние, </w:t>
      </w:r>
      <w:r>
        <w:rPr>
          <w:rStyle w:val="a4"/>
          <w:rFonts w:ascii="Arial" w:hAnsi="Arial" w:cs="Arial"/>
          <w:color w:val="000000"/>
        </w:rPr>
        <w:t xml:space="preserve">совершенное из корыстных побуждений либо повлекшее по неосторожности причинение вреда здоровью человека или иные тяжкие </w:t>
      </w:r>
      <w:r>
        <w:rPr>
          <w:rStyle w:val="a4"/>
          <w:rFonts w:ascii="Arial" w:hAnsi="Arial" w:cs="Arial"/>
          <w:color w:val="000000"/>
        </w:rPr>
        <w:lastRenderedPageBreak/>
        <w:t>последствия</w:t>
      </w:r>
      <w:r>
        <w:rPr>
          <w:rFonts w:ascii="Arial" w:hAnsi="Arial" w:cs="Arial"/>
          <w:color w:val="000000"/>
        </w:rPr>
        <w:t> (</w:t>
      </w:r>
      <w:proofErr w:type="gramStart"/>
      <w:r>
        <w:rPr>
          <w:rStyle w:val="a5"/>
          <w:rFonts w:ascii="Arial" w:hAnsi="Arial" w:cs="Arial"/>
          <w:b/>
          <w:bCs/>
          <w:color w:val="000000"/>
        </w:rPr>
        <w:t>ч</w:t>
      </w:r>
      <w:proofErr w:type="gramEnd"/>
      <w:r>
        <w:rPr>
          <w:rStyle w:val="a5"/>
          <w:rFonts w:ascii="Arial" w:hAnsi="Arial" w:cs="Arial"/>
          <w:b/>
          <w:bCs/>
          <w:color w:val="000000"/>
        </w:rPr>
        <w:t>. 2</w:t>
      </w:r>
      <w:r>
        <w:rPr>
          <w:rFonts w:ascii="Arial" w:hAnsi="Arial" w:cs="Arial"/>
          <w:color w:val="000000"/>
        </w:rPr>
        <w:t> </w:t>
      </w:r>
      <w:r>
        <w:rPr>
          <w:rStyle w:val="a5"/>
          <w:rFonts w:ascii="Arial" w:hAnsi="Arial" w:cs="Arial"/>
          <w:b/>
          <w:bCs/>
          <w:color w:val="000000"/>
        </w:rPr>
        <w:t>статьи 228.2 УК РФ «</w:t>
      </w:r>
      <w:r>
        <w:rPr>
          <w:rFonts w:ascii="Arial" w:hAnsi="Arial" w:cs="Arial"/>
          <w:color w:val="000000"/>
        </w:rPr>
        <w:t>Нарушение правил оборота наркотических средств или психотропных веществ»);</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Хищение либо вымогательство </w:t>
      </w:r>
      <w:hyperlink r:id="rId6" w:history="1">
        <w:r>
          <w:rPr>
            <w:rStyle w:val="a6"/>
            <w:rFonts w:ascii="Arial" w:hAnsi="Arial" w:cs="Arial"/>
            <w:color w:val="0070A8"/>
          </w:rPr>
          <w:t>наркотических средств</w:t>
        </w:r>
      </w:hyperlink>
      <w:r>
        <w:rPr>
          <w:rFonts w:ascii="Arial" w:hAnsi="Arial" w:cs="Arial"/>
          <w:color w:val="000000"/>
        </w:rPr>
        <w:t> или психотропных веществ, а также </w:t>
      </w:r>
      <w:hyperlink r:id="rId7" w:history="1">
        <w:r>
          <w:rPr>
            <w:rStyle w:val="a6"/>
            <w:rFonts w:ascii="Arial" w:hAnsi="Arial" w:cs="Arial"/>
            <w:color w:val="0070A8"/>
          </w:rPr>
          <w:t>растений</w:t>
        </w:r>
      </w:hyperlink>
      <w:r>
        <w:rPr>
          <w:rFonts w:ascii="Arial" w:hAnsi="Arial" w:cs="Arial"/>
          <w:color w:val="000000"/>
        </w:rPr>
        <w:t>, содержащих наркотические средства или психотропные вещества, либо их частей, содержащих наркотические средства или психотропные вещества, совершенные лицом </w:t>
      </w:r>
      <w:r>
        <w:rPr>
          <w:rStyle w:val="a4"/>
          <w:rFonts w:ascii="Arial" w:hAnsi="Arial" w:cs="Arial"/>
          <w:color w:val="000000"/>
        </w:rPr>
        <w:t>с использованием своего служебного положения             </w:t>
      </w:r>
      <w:r>
        <w:rPr>
          <w:rFonts w:ascii="Arial" w:hAnsi="Arial" w:cs="Arial"/>
          <w:color w:val="000000"/>
        </w:rPr>
        <w:t>(</w:t>
      </w:r>
      <w:r>
        <w:rPr>
          <w:rStyle w:val="a5"/>
          <w:rFonts w:ascii="Arial" w:hAnsi="Arial" w:cs="Arial"/>
          <w:b/>
          <w:bCs/>
          <w:color w:val="000000"/>
        </w:rPr>
        <w:t>п. в ч.2</w:t>
      </w:r>
      <w:r>
        <w:rPr>
          <w:rFonts w:ascii="Arial" w:hAnsi="Arial" w:cs="Arial"/>
          <w:color w:val="000000"/>
        </w:rPr>
        <w:t> </w:t>
      </w:r>
      <w:r>
        <w:rPr>
          <w:rStyle w:val="a5"/>
          <w:rFonts w:ascii="Arial" w:hAnsi="Arial" w:cs="Arial"/>
          <w:b/>
          <w:bCs/>
          <w:color w:val="000000"/>
        </w:rPr>
        <w:t>статьи 229 УК РФ «</w:t>
      </w:r>
      <w:r>
        <w:rPr>
          <w:rFonts w:ascii="Arial" w:hAnsi="Arial" w:cs="Arial"/>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w:t>
      </w:r>
      <w:proofErr w:type="gramEnd"/>
      <w:r>
        <w:rPr>
          <w:rFonts w:ascii="Arial" w:hAnsi="Arial" w:cs="Arial"/>
          <w:color w:val="000000"/>
        </w:rPr>
        <w:t xml:space="preserve"> частей, содержащих наркотические средства или психотропные вещества»);</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 Незаконное перемещение через таможенную границу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либо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rPr>
        <w:t>ЕврАзЭС</w:t>
      </w:r>
      <w:proofErr w:type="spellEnd"/>
      <w:r>
        <w:rPr>
          <w:rFonts w:ascii="Arial" w:hAnsi="Arial" w:cs="Arial"/>
          <w:color w:val="000000"/>
        </w:rPr>
        <w:t xml:space="preserve"> наркотических средств, психотропных веществ, их </w:t>
      </w:r>
      <w:proofErr w:type="spellStart"/>
      <w:r>
        <w:rPr>
          <w:rFonts w:ascii="Arial" w:hAnsi="Arial" w:cs="Arial"/>
          <w:color w:val="000000"/>
        </w:rPr>
        <w:t>прекурсоров</w:t>
      </w:r>
      <w:proofErr w:type="spellEnd"/>
      <w:r>
        <w:rPr>
          <w:rFonts w:ascii="Arial" w:hAnsi="Arial" w:cs="Arial"/>
          <w:color w:val="000000"/>
        </w:rPr>
        <w:t xml:space="preserve"> или аналогов, растений,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xml:space="preserve">, либо их частей,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инструментов или оборудования, находящихся под специальным контролем и используемых</w:t>
      </w:r>
      <w:proofErr w:type="gramEnd"/>
      <w:r>
        <w:rPr>
          <w:rFonts w:ascii="Arial" w:hAnsi="Arial" w:cs="Arial"/>
          <w:color w:val="000000"/>
        </w:rPr>
        <w:t xml:space="preserve"> для изготовления наркотических средств или психотропных веществ, </w:t>
      </w:r>
      <w:proofErr w:type="gramStart"/>
      <w:r>
        <w:rPr>
          <w:rFonts w:ascii="Arial" w:hAnsi="Arial" w:cs="Arial"/>
          <w:color w:val="000000"/>
        </w:rPr>
        <w:t>совершенное</w:t>
      </w:r>
      <w:proofErr w:type="gramEnd"/>
      <w:r>
        <w:rPr>
          <w:rFonts w:ascii="Arial" w:hAnsi="Arial" w:cs="Arial"/>
          <w:color w:val="000000"/>
        </w:rPr>
        <w:t xml:space="preserve"> группой лиц по предварительному сговору или должностным лицом с использованием своего служебного положения или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совершенные в отношении наркотических средств, психотропных веществ, их </w:t>
      </w:r>
      <w:proofErr w:type="spellStart"/>
      <w:r>
        <w:rPr>
          <w:rFonts w:ascii="Arial" w:hAnsi="Arial" w:cs="Arial"/>
          <w:color w:val="000000"/>
        </w:rPr>
        <w:t>прекурсоров</w:t>
      </w:r>
      <w:proofErr w:type="spellEnd"/>
      <w:r>
        <w:rPr>
          <w:rFonts w:ascii="Arial" w:hAnsi="Arial" w:cs="Arial"/>
          <w:color w:val="000000"/>
        </w:rPr>
        <w:t xml:space="preserve"> или аналогов, растений,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xml:space="preserve">, либо их частей,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xml:space="preserve">, в крупном размере; </w:t>
      </w:r>
      <w:proofErr w:type="gramStart"/>
      <w:r>
        <w:rPr>
          <w:rFonts w:ascii="Arial" w:hAnsi="Arial" w:cs="Arial"/>
          <w:color w:val="000000"/>
        </w:rPr>
        <w:t xml:space="preserve">совершенные организованной группой или в отношении наркотических средств, психотропных веществ, их </w:t>
      </w:r>
      <w:proofErr w:type="spellStart"/>
      <w:r>
        <w:rPr>
          <w:rFonts w:ascii="Arial" w:hAnsi="Arial" w:cs="Arial"/>
          <w:color w:val="000000"/>
        </w:rPr>
        <w:t>прекурсоров</w:t>
      </w:r>
      <w:proofErr w:type="spellEnd"/>
      <w:r>
        <w:rPr>
          <w:rFonts w:ascii="Arial" w:hAnsi="Arial" w:cs="Arial"/>
          <w:color w:val="000000"/>
        </w:rPr>
        <w:t xml:space="preserve"> или аналогов, растений,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xml:space="preserve">, либо их частей,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в особо крупном размере или с применением насилия к лицу, осуществляющему таможенный или пограничный контроль (</w:t>
      </w:r>
      <w:r>
        <w:rPr>
          <w:rStyle w:val="a5"/>
          <w:rFonts w:ascii="Arial" w:hAnsi="Arial" w:cs="Arial"/>
          <w:b/>
          <w:bCs/>
          <w:color w:val="000000"/>
        </w:rPr>
        <w:t>ч. 3 или ч.4 статьи 229.1 УК РФ</w:t>
      </w:r>
      <w:r>
        <w:rPr>
          <w:rFonts w:ascii="Arial" w:hAnsi="Arial" w:cs="Arial"/>
          <w:color w:val="000000"/>
        </w:rPr>
        <w:t xml:space="preserve"> «Контрабанда </w:t>
      </w:r>
      <w:r>
        <w:rPr>
          <w:rFonts w:ascii="Arial" w:hAnsi="Arial" w:cs="Arial"/>
          <w:color w:val="000000"/>
        </w:rPr>
        <w:lastRenderedPageBreak/>
        <w:t>наркотических</w:t>
      </w:r>
      <w:proofErr w:type="gramEnd"/>
      <w:r>
        <w:rPr>
          <w:rFonts w:ascii="Arial" w:hAnsi="Arial" w:cs="Arial"/>
          <w:color w:val="000000"/>
        </w:rPr>
        <w:t xml:space="preserve"> средств, психотропных веществ, их </w:t>
      </w:r>
      <w:proofErr w:type="spellStart"/>
      <w:r>
        <w:rPr>
          <w:rFonts w:ascii="Arial" w:hAnsi="Arial" w:cs="Arial"/>
          <w:color w:val="000000"/>
        </w:rPr>
        <w:t>прекурсоров</w:t>
      </w:r>
      <w:proofErr w:type="spellEnd"/>
      <w:r>
        <w:rPr>
          <w:rFonts w:ascii="Arial" w:hAnsi="Arial" w:cs="Arial"/>
          <w:color w:val="000000"/>
        </w:rPr>
        <w:t xml:space="preserve"> или аналогов, растений,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xml:space="preserve">, либо их частей, содержащих наркотические средства, психотропные вещества или их </w:t>
      </w:r>
      <w:proofErr w:type="spellStart"/>
      <w:r>
        <w:rPr>
          <w:rFonts w:ascii="Arial" w:hAnsi="Arial" w:cs="Arial"/>
          <w:color w:val="000000"/>
        </w:rPr>
        <w:t>прекурсоры</w:t>
      </w:r>
      <w:proofErr w:type="spellEnd"/>
      <w:r>
        <w:rPr>
          <w:rFonts w:ascii="Arial" w:hAnsi="Arial" w:cs="Arial"/>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«Контрабанда» (</w:t>
      </w:r>
      <w:proofErr w:type="gramStart"/>
      <w:r>
        <w:rPr>
          <w:rStyle w:val="a5"/>
          <w:rFonts w:ascii="Arial" w:hAnsi="Arial" w:cs="Arial"/>
          <w:b/>
          <w:bCs/>
          <w:color w:val="000000"/>
        </w:rPr>
        <w:t>ч</w:t>
      </w:r>
      <w:proofErr w:type="gramEnd"/>
      <w:r>
        <w:rPr>
          <w:rStyle w:val="a5"/>
          <w:rFonts w:ascii="Arial" w:hAnsi="Arial" w:cs="Arial"/>
          <w:b/>
          <w:bCs/>
          <w:color w:val="000000"/>
        </w:rPr>
        <w:t>.4</w:t>
      </w:r>
      <w:r>
        <w:rPr>
          <w:rFonts w:ascii="Arial" w:hAnsi="Arial" w:cs="Arial"/>
          <w:color w:val="000000"/>
        </w:rPr>
        <w:t> </w:t>
      </w:r>
      <w:r>
        <w:rPr>
          <w:rStyle w:val="a5"/>
          <w:rFonts w:ascii="Arial" w:hAnsi="Arial" w:cs="Arial"/>
          <w:b/>
          <w:bCs/>
          <w:color w:val="000000"/>
        </w:rPr>
        <w:t>статьи 188 УК РФ</w:t>
      </w:r>
      <w:r>
        <w:rPr>
          <w:rFonts w:ascii="Arial" w:hAnsi="Arial" w:cs="Arial"/>
          <w:color w:val="000000"/>
        </w:rPr>
        <w:t>) - </w:t>
      </w:r>
      <w:r>
        <w:rPr>
          <w:rStyle w:val="a5"/>
          <w:rFonts w:ascii="Arial" w:hAnsi="Arial" w:cs="Arial"/>
          <w:color w:val="000000"/>
          <w:u w:val="single"/>
        </w:rPr>
        <w:t>Утратила силу. - Федеральный </w:t>
      </w:r>
      <w:hyperlink r:id="rId8" w:history="1">
        <w:r>
          <w:rPr>
            <w:rStyle w:val="a6"/>
            <w:rFonts w:ascii="Arial" w:hAnsi="Arial" w:cs="Arial"/>
            <w:i/>
            <w:iCs/>
            <w:color w:val="0070A8"/>
          </w:rPr>
          <w:t>закон</w:t>
        </w:r>
      </w:hyperlink>
      <w:r>
        <w:rPr>
          <w:rStyle w:val="a5"/>
          <w:rFonts w:ascii="Arial" w:hAnsi="Arial" w:cs="Arial"/>
          <w:color w:val="000000"/>
          <w:u w:val="single"/>
        </w:rPr>
        <w:t xml:space="preserve"> от 07.12.2011 № 420-ФЗ, </w:t>
      </w:r>
      <w:proofErr w:type="gramStart"/>
      <w:r>
        <w:rPr>
          <w:rStyle w:val="a5"/>
          <w:rFonts w:ascii="Arial" w:hAnsi="Arial" w:cs="Arial"/>
          <w:color w:val="000000"/>
          <w:u w:val="single"/>
        </w:rPr>
        <w:t>однако</w:t>
      </w:r>
      <w:proofErr w:type="gramEnd"/>
      <w:r>
        <w:rPr>
          <w:rStyle w:val="a5"/>
          <w:rFonts w:ascii="Arial" w:hAnsi="Arial" w:cs="Arial"/>
          <w:color w:val="000000"/>
          <w:u w:val="single"/>
        </w:rPr>
        <w:t xml:space="preserve"> учитывается применительно к расследуемым уголовным делам, возбужденным до 07.12.2011</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u w:val="single"/>
        </w:rPr>
        <w:t>Преступление совершено должностным лицом при наличии умысла – личная заинтересованность</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Собирание сведений, составляющих </w:t>
      </w:r>
      <w:hyperlink r:id="rId9" w:history="1">
        <w:r>
          <w:rPr>
            <w:rStyle w:val="a6"/>
            <w:rFonts w:ascii="Arial" w:hAnsi="Arial" w:cs="Arial"/>
            <w:color w:val="0070A8"/>
          </w:rPr>
          <w:t>коммерческую</w:t>
        </w:r>
      </w:hyperlink>
      <w:r>
        <w:rPr>
          <w:rFonts w:ascii="Arial" w:hAnsi="Arial" w:cs="Arial"/>
          <w:color w:val="000000"/>
        </w:rPr>
        <w:t>, </w:t>
      </w:r>
      <w:hyperlink r:id="rId10" w:history="1">
        <w:r>
          <w:rPr>
            <w:rStyle w:val="a6"/>
            <w:rFonts w:ascii="Arial" w:hAnsi="Arial" w:cs="Arial"/>
            <w:color w:val="0070A8"/>
          </w:rPr>
          <w:t>налоговую</w:t>
        </w:r>
      </w:hyperlink>
      <w:r>
        <w:rPr>
          <w:rFonts w:ascii="Arial" w:hAnsi="Arial" w:cs="Arial"/>
          <w:color w:val="000000"/>
        </w:rPr>
        <w:t> или </w:t>
      </w:r>
      <w:hyperlink r:id="rId11" w:history="1">
        <w:r>
          <w:rPr>
            <w:rStyle w:val="a6"/>
            <w:rFonts w:ascii="Arial" w:hAnsi="Arial" w:cs="Arial"/>
            <w:color w:val="0070A8"/>
          </w:rPr>
          <w:t>банковскую</w:t>
        </w:r>
      </w:hyperlink>
      <w:r>
        <w:rPr>
          <w:rFonts w:ascii="Arial" w:hAnsi="Arial" w:cs="Arial"/>
          <w:color w:val="000000"/>
        </w:rPr>
        <w:t> тайну, путем похищения документов, подкупа или угроз, а равно иным незаконным способом; незаконные разглашение или использование сведений, составляющих </w:t>
      </w:r>
      <w:hyperlink r:id="rId12" w:history="1">
        <w:r>
          <w:rPr>
            <w:rStyle w:val="a6"/>
            <w:rFonts w:ascii="Arial" w:hAnsi="Arial" w:cs="Arial"/>
            <w:color w:val="0070A8"/>
          </w:rPr>
          <w:t>коммерческую</w:t>
        </w:r>
      </w:hyperlink>
      <w:r>
        <w:rPr>
          <w:rFonts w:ascii="Arial" w:hAnsi="Arial" w:cs="Arial"/>
          <w:color w:val="000000"/>
        </w:rPr>
        <w:t>, </w:t>
      </w:r>
      <w:hyperlink r:id="rId13" w:history="1">
        <w:r>
          <w:rPr>
            <w:rStyle w:val="a6"/>
            <w:rFonts w:ascii="Arial" w:hAnsi="Arial" w:cs="Arial"/>
            <w:color w:val="0070A8"/>
          </w:rPr>
          <w:t>налоговую</w:t>
        </w:r>
      </w:hyperlink>
      <w:r>
        <w:rPr>
          <w:rFonts w:ascii="Arial" w:hAnsi="Arial" w:cs="Arial"/>
          <w:color w:val="000000"/>
        </w:rPr>
        <w:t> или </w:t>
      </w:r>
      <w:hyperlink r:id="rId14" w:history="1">
        <w:r>
          <w:rPr>
            <w:rStyle w:val="a6"/>
            <w:rFonts w:ascii="Arial" w:hAnsi="Arial" w:cs="Arial"/>
            <w:color w:val="0070A8"/>
          </w:rPr>
          <w:t>банковскую</w:t>
        </w:r>
      </w:hyperlink>
      <w:r>
        <w:rPr>
          <w:rFonts w:ascii="Arial" w:hAnsi="Arial" w:cs="Arial"/>
          <w:color w:val="000000"/>
        </w:rPr>
        <w:t> тайну, без согласия их владельца лицом, которому она была доверена или стала известна по службе или работе; те же деяния, причинившие крупный ущерб или совершенные из корыстной заинтересованности;</w:t>
      </w:r>
      <w:proofErr w:type="gramEnd"/>
      <w:r>
        <w:rPr>
          <w:rFonts w:ascii="Arial" w:hAnsi="Arial" w:cs="Arial"/>
          <w:color w:val="000000"/>
        </w:rPr>
        <w:t xml:space="preserve"> или те  же деяния, повлекшие тяжкие последствия (</w:t>
      </w:r>
      <w:proofErr w:type="gramStart"/>
      <w:r>
        <w:rPr>
          <w:rStyle w:val="a5"/>
          <w:rFonts w:ascii="Arial" w:hAnsi="Arial" w:cs="Arial"/>
          <w:b/>
          <w:bCs/>
          <w:color w:val="000000"/>
        </w:rPr>
        <w:t>ч</w:t>
      </w:r>
      <w:proofErr w:type="gramEnd"/>
      <w:r>
        <w:rPr>
          <w:rStyle w:val="a5"/>
          <w:rFonts w:ascii="Arial" w:hAnsi="Arial" w:cs="Arial"/>
          <w:b/>
          <w:bCs/>
          <w:color w:val="000000"/>
        </w:rPr>
        <w:t>. 3 или 4</w:t>
      </w:r>
      <w:r>
        <w:rPr>
          <w:rFonts w:ascii="Arial" w:hAnsi="Arial" w:cs="Arial"/>
          <w:color w:val="000000"/>
        </w:rPr>
        <w:t> </w:t>
      </w:r>
      <w:r>
        <w:rPr>
          <w:rStyle w:val="a5"/>
          <w:rFonts w:ascii="Arial" w:hAnsi="Arial" w:cs="Arial"/>
          <w:b/>
          <w:bCs/>
          <w:color w:val="000000"/>
        </w:rPr>
        <w:t>статьи 183 УК РФ</w:t>
      </w:r>
      <w:r>
        <w:rPr>
          <w:rFonts w:ascii="Arial" w:hAnsi="Arial" w:cs="Arial"/>
          <w:color w:val="000000"/>
        </w:rPr>
        <w:t> «Незаконные получение и разглашение сведений, составляющих коммерческую, налоговую или банковскую тайну»);</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Незаконные производство, сбыт или пересылка </w:t>
      </w:r>
      <w:hyperlink r:id="rId15" w:history="1">
        <w:r>
          <w:rPr>
            <w:rStyle w:val="a6"/>
            <w:rFonts w:ascii="Arial" w:hAnsi="Arial" w:cs="Arial"/>
            <w:color w:val="0070A8"/>
          </w:rPr>
          <w:t>наркотических средств</w:t>
        </w:r>
      </w:hyperlink>
      <w:r>
        <w:rPr>
          <w:rFonts w:ascii="Arial" w:hAnsi="Arial" w:cs="Arial"/>
          <w:color w:val="000000"/>
        </w:rPr>
        <w:t>, психотропных веществ или их аналогов, а также незаконные сбыт или пересылка </w:t>
      </w:r>
      <w:hyperlink r:id="rId16" w:history="1">
        <w:r>
          <w:rPr>
            <w:rStyle w:val="a6"/>
            <w:rFonts w:ascii="Arial" w:hAnsi="Arial" w:cs="Arial"/>
            <w:color w:val="0070A8"/>
          </w:rPr>
          <w:t>растений</w:t>
        </w:r>
      </w:hyperlink>
      <w:r>
        <w:rPr>
          <w:rFonts w:ascii="Arial" w:hAnsi="Arial" w:cs="Arial"/>
          <w:color w:val="000000"/>
        </w:rPr>
        <w:t>, содержащих наркотические средства или психотропные вещества, либо их частей, содержащих наркотические средства или психотропные вещества; те же деяния, совершенные группой лиц по предварительному сговору или в крупном размере;</w:t>
      </w:r>
      <w:proofErr w:type="gramEnd"/>
      <w:r>
        <w:rPr>
          <w:rFonts w:ascii="Arial" w:hAnsi="Arial" w:cs="Arial"/>
          <w:color w:val="000000"/>
        </w:rPr>
        <w:t xml:space="preserve"> </w:t>
      </w:r>
      <w:proofErr w:type="gramStart"/>
      <w:r>
        <w:rPr>
          <w:rFonts w:ascii="Arial" w:hAnsi="Arial" w:cs="Arial"/>
          <w:color w:val="000000"/>
        </w:rPr>
        <w:t>те же деяния совершенные </w:t>
      </w:r>
      <w:r>
        <w:rPr>
          <w:rStyle w:val="a4"/>
          <w:rFonts w:ascii="Arial" w:hAnsi="Arial" w:cs="Arial"/>
          <w:color w:val="000000"/>
        </w:rPr>
        <w:t>лицом с использованием своего служебного положения</w:t>
      </w:r>
      <w:r>
        <w:rPr>
          <w:rFonts w:ascii="Arial" w:hAnsi="Arial" w:cs="Arial"/>
          <w:color w:val="000000"/>
        </w:rPr>
        <w:t> (</w:t>
      </w:r>
      <w:r>
        <w:rPr>
          <w:rStyle w:val="a5"/>
          <w:rFonts w:ascii="Arial" w:hAnsi="Arial" w:cs="Arial"/>
          <w:b/>
          <w:bCs/>
          <w:color w:val="000000"/>
        </w:rPr>
        <w:t>п. б ч.3 статьи 228.1 УК РФ «</w:t>
      </w:r>
      <w:r>
        <w:rPr>
          <w:rFonts w:ascii="Arial" w:hAnsi="Arial" w:cs="Arial"/>
          <w:color w:val="000000"/>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w:t>
      </w:r>
      <w:r>
        <w:rPr>
          <w:rFonts w:ascii="Arial" w:hAnsi="Arial" w:cs="Arial"/>
          <w:color w:val="000000"/>
        </w:rPr>
        <w:lastRenderedPageBreak/>
        <w:t>наркотические средства или психотропные вещества, либо их частей, содержащих наркотические средства или психотропные вещества»);</w:t>
      </w:r>
      <w:proofErr w:type="gramEnd"/>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III. </w:t>
      </w:r>
      <w:r>
        <w:rPr>
          <w:rStyle w:val="a5"/>
          <w:rFonts w:ascii="Arial" w:hAnsi="Arial" w:cs="Arial"/>
          <w:b/>
          <w:bCs/>
          <w:color w:val="000000"/>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«Мошенничество» (</w:t>
      </w:r>
      <w:r>
        <w:rPr>
          <w:rStyle w:val="a5"/>
          <w:rFonts w:ascii="Arial" w:hAnsi="Arial" w:cs="Arial"/>
          <w:b/>
          <w:bCs/>
          <w:color w:val="000000"/>
        </w:rPr>
        <w:t>статья 159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«Воспрепятствование законной предпринимательской или иной деятельности» (</w:t>
      </w:r>
      <w:r>
        <w:rPr>
          <w:rStyle w:val="a5"/>
          <w:rFonts w:ascii="Arial" w:hAnsi="Arial" w:cs="Arial"/>
          <w:b/>
          <w:bCs/>
          <w:color w:val="000000"/>
        </w:rPr>
        <w:t>статья 169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«Недопущение, ограничение или устранение конкуренции» (</w:t>
      </w:r>
      <w:r>
        <w:rPr>
          <w:rStyle w:val="a5"/>
          <w:rFonts w:ascii="Arial" w:hAnsi="Arial" w:cs="Arial"/>
          <w:b/>
          <w:bCs/>
          <w:color w:val="000000"/>
        </w:rPr>
        <w:t>статья 178 УК РФ</w:t>
      </w:r>
      <w:r>
        <w:rPr>
          <w:rFonts w:ascii="Arial" w:hAnsi="Arial" w:cs="Arial"/>
          <w:color w:val="000000"/>
        </w:rPr>
        <w:t>);</w:t>
      </w:r>
    </w:p>
    <w:p w:rsidR="00396100" w:rsidRDefault="00396100" w:rsidP="003C1C08">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«Принуждение к совершению сделки или к отказу от ее совершения» (</w:t>
      </w:r>
      <w:r>
        <w:rPr>
          <w:rStyle w:val="a5"/>
          <w:rFonts w:ascii="Arial" w:hAnsi="Arial" w:cs="Arial"/>
          <w:b/>
          <w:bCs/>
          <w:color w:val="000000"/>
        </w:rPr>
        <w:t>статья 179 УК РФ</w:t>
      </w:r>
      <w:r>
        <w:rPr>
          <w:rFonts w:ascii="Arial" w:hAnsi="Arial" w:cs="Arial"/>
          <w:color w:val="000000"/>
        </w:rPr>
        <w:t>);</w:t>
      </w:r>
    </w:p>
    <w:p w:rsidR="00EB11DD" w:rsidRDefault="00EB11DD" w:rsidP="003C1C08">
      <w:pPr>
        <w:shd w:val="clear" w:color="auto" w:fill="FFFFFF"/>
        <w:spacing w:after="360" w:line="240" w:lineRule="auto"/>
        <w:jc w:val="both"/>
        <w:rPr>
          <w:rFonts w:ascii="Times New Roman" w:hAnsi="Times New Roman" w:cs="Times New Roman"/>
          <w:b/>
          <w:i/>
          <w:color w:val="E36C0A" w:themeColor="accent6" w:themeShade="BF"/>
          <w:sz w:val="32"/>
          <w:szCs w:val="32"/>
        </w:rPr>
      </w:pPr>
    </w:p>
    <w:sectPr w:rsidR="00EB11DD" w:rsidSect="007D6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516"/>
    <w:multiLevelType w:val="multilevel"/>
    <w:tmpl w:val="F1EA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F1784"/>
    <w:multiLevelType w:val="multilevel"/>
    <w:tmpl w:val="C84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A13B9"/>
    <w:multiLevelType w:val="multilevel"/>
    <w:tmpl w:val="969E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C65A07"/>
    <w:multiLevelType w:val="multilevel"/>
    <w:tmpl w:val="0AB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A6E5A"/>
    <w:multiLevelType w:val="multilevel"/>
    <w:tmpl w:val="8F9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BD2BC0"/>
    <w:multiLevelType w:val="multilevel"/>
    <w:tmpl w:val="5660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840"/>
    <w:rsid w:val="00047E02"/>
    <w:rsid w:val="000F6971"/>
    <w:rsid w:val="00194C88"/>
    <w:rsid w:val="00396100"/>
    <w:rsid w:val="003C1C08"/>
    <w:rsid w:val="003E405B"/>
    <w:rsid w:val="004B5C2D"/>
    <w:rsid w:val="004D67B6"/>
    <w:rsid w:val="004E4167"/>
    <w:rsid w:val="005648B3"/>
    <w:rsid w:val="006364A5"/>
    <w:rsid w:val="00654809"/>
    <w:rsid w:val="007A6B12"/>
    <w:rsid w:val="007D684E"/>
    <w:rsid w:val="00810B90"/>
    <w:rsid w:val="00824890"/>
    <w:rsid w:val="00851924"/>
    <w:rsid w:val="0088150F"/>
    <w:rsid w:val="008A6005"/>
    <w:rsid w:val="008D3906"/>
    <w:rsid w:val="009C1A55"/>
    <w:rsid w:val="009F2840"/>
    <w:rsid w:val="00AA34C3"/>
    <w:rsid w:val="00AF467B"/>
    <w:rsid w:val="00BB70D2"/>
    <w:rsid w:val="00C15995"/>
    <w:rsid w:val="00C17554"/>
    <w:rsid w:val="00C521B4"/>
    <w:rsid w:val="00EB11DD"/>
    <w:rsid w:val="00F03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4E"/>
  </w:style>
  <w:style w:type="paragraph" w:styleId="1">
    <w:name w:val="heading 1"/>
    <w:basedOn w:val="a"/>
    <w:link w:val="10"/>
    <w:uiPriority w:val="9"/>
    <w:qFormat/>
    <w:rsid w:val="00047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47E02"/>
    <w:rPr>
      <w:rFonts w:ascii="Times New Roman" w:eastAsia="Times New Roman" w:hAnsi="Times New Roman" w:cs="Times New Roman"/>
      <w:b/>
      <w:bCs/>
      <w:kern w:val="36"/>
      <w:sz w:val="48"/>
      <w:szCs w:val="48"/>
    </w:rPr>
  </w:style>
  <w:style w:type="character" w:customStyle="1" w:styleId="elementor-icon-list-text">
    <w:name w:val="elementor-icon-list-text"/>
    <w:basedOn w:val="a0"/>
    <w:rsid w:val="00047E02"/>
  </w:style>
  <w:style w:type="character" w:styleId="a4">
    <w:name w:val="Strong"/>
    <w:basedOn w:val="a0"/>
    <w:uiPriority w:val="22"/>
    <w:qFormat/>
    <w:rsid w:val="00396100"/>
    <w:rPr>
      <w:b/>
      <w:bCs/>
    </w:rPr>
  </w:style>
  <w:style w:type="character" w:styleId="a5">
    <w:name w:val="Emphasis"/>
    <w:basedOn w:val="a0"/>
    <w:uiPriority w:val="20"/>
    <w:qFormat/>
    <w:rsid w:val="00396100"/>
    <w:rPr>
      <w:i/>
      <w:iCs/>
    </w:rPr>
  </w:style>
  <w:style w:type="character" w:styleId="a6">
    <w:name w:val="Hyperlink"/>
    <w:basedOn w:val="a0"/>
    <w:uiPriority w:val="99"/>
    <w:semiHidden/>
    <w:unhideWhenUsed/>
    <w:rsid w:val="00396100"/>
    <w:rPr>
      <w:color w:val="0000FF"/>
      <w:u w:val="single"/>
    </w:rPr>
  </w:style>
</w:styles>
</file>

<file path=word/webSettings.xml><?xml version="1.0" encoding="utf-8"?>
<w:webSettings xmlns:r="http://schemas.openxmlformats.org/officeDocument/2006/relationships" xmlns:w="http://schemas.openxmlformats.org/wordprocessingml/2006/main">
  <w:divs>
    <w:div w:id="218443337">
      <w:bodyDiv w:val="1"/>
      <w:marLeft w:val="0"/>
      <w:marRight w:val="0"/>
      <w:marTop w:val="0"/>
      <w:marBottom w:val="0"/>
      <w:divBdr>
        <w:top w:val="none" w:sz="0" w:space="0" w:color="auto"/>
        <w:left w:val="none" w:sz="0" w:space="0" w:color="auto"/>
        <w:bottom w:val="none" w:sz="0" w:space="0" w:color="auto"/>
        <w:right w:val="none" w:sz="0" w:space="0" w:color="auto"/>
      </w:divBdr>
    </w:div>
    <w:div w:id="642542375">
      <w:bodyDiv w:val="1"/>
      <w:marLeft w:val="0"/>
      <w:marRight w:val="0"/>
      <w:marTop w:val="0"/>
      <w:marBottom w:val="0"/>
      <w:divBdr>
        <w:top w:val="none" w:sz="0" w:space="0" w:color="auto"/>
        <w:left w:val="none" w:sz="0" w:space="0" w:color="auto"/>
        <w:bottom w:val="none" w:sz="0" w:space="0" w:color="auto"/>
        <w:right w:val="none" w:sz="0" w:space="0" w:color="auto"/>
      </w:divBdr>
      <w:divsChild>
        <w:div w:id="1187599600">
          <w:marLeft w:val="0"/>
          <w:marRight w:val="0"/>
          <w:marTop w:val="0"/>
          <w:marBottom w:val="0"/>
          <w:divBdr>
            <w:top w:val="none" w:sz="0" w:space="0" w:color="auto"/>
            <w:left w:val="none" w:sz="0" w:space="0" w:color="auto"/>
            <w:bottom w:val="none" w:sz="0" w:space="0" w:color="auto"/>
            <w:right w:val="none" w:sz="0" w:space="0" w:color="auto"/>
          </w:divBdr>
          <w:divsChild>
            <w:div w:id="126508831">
              <w:marLeft w:val="0"/>
              <w:marRight w:val="0"/>
              <w:marTop w:val="0"/>
              <w:marBottom w:val="0"/>
              <w:divBdr>
                <w:top w:val="none" w:sz="0" w:space="0" w:color="auto"/>
                <w:left w:val="none" w:sz="0" w:space="0" w:color="auto"/>
                <w:bottom w:val="none" w:sz="0" w:space="0" w:color="auto"/>
                <w:right w:val="none" w:sz="0" w:space="0" w:color="auto"/>
              </w:divBdr>
              <w:divsChild>
                <w:div w:id="873808711">
                  <w:marLeft w:val="0"/>
                  <w:marRight w:val="0"/>
                  <w:marTop w:val="0"/>
                  <w:marBottom w:val="0"/>
                  <w:divBdr>
                    <w:top w:val="none" w:sz="0" w:space="0" w:color="auto"/>
                    <w:left w:val="none" w:sz="0" w:space="0" w:color="auto"/>
                    <w:bottom w:val="none" w:sz="0" w:space="0" w:color="auto"/>
                    <w:right w:val="none" w:sz="0" w:space="0" w:color="auto"/>
                  </w:divBdr>
                  <w:divsChild>
                    <w:div w:id="1248266826">
                      <w:marLeft w:val="0"/>
                      <w:marRight w:val="0"/>
                      <w:marTop w:val="0"/>
                      <w:marBottom w:val="0"/>
                      <w:divBdr>
                        <w:top w:val="none" w:sz="0" w:space="0" w:color="auto"/>
                        <w:left w:val="none" w:sz="0" w:space="0" w:color="auto"/>
                        <w:bottom w:val="none" w:sz="0" w:space="0" w:color="auto"/>
                        <w:right w:val="none" w:sz="0" w:space="0" w:color="auto"/>
                      </w:divBdr>
                      <w:divsChild>
                        <w:div w:id="13507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131917">
      <w:bodyDiv w:val="1"/>
      <w:marLeft w:val="0"/>
      <w:marRight w:val="0"/>
      <w:marTop w:val="0"/>
      <w:marBottom w:val="0"/>
      <w:divBdr>
        <w:top w:val="none" w:sz="0" w:space="0" w:color="auto"/>
        <w:left w:val="none" w:sz="0" w:space="0" w:color="auto"/>
        <w:bottom w:val="none" w:sz="0" w:space="0" w:color="auto"/>
        <w:right w:val="none" w:sz="0" w:space="0" w:color="auto"/>
      </w:divBdr>
      <w:divsChild>
        <w:div w:id="1879319192">
          <w:marLeft w:val="0"/>
          <w:marRight w:val="0"/>
          <w:marTop w:val="0"/>
          <w:marBottom w:val="300"/>
          <w:divBdr>
            <w:top w:val="none" w:sz="0" w:space="0" w:color="auto"/>
            <w:left w:val="none" w:sz="0" w:space="0" w:color="auto"/>
            <w:bottom w:val="none" w:sz="0" w:space="0" w:color="auto"/>
            <w:right w:val="none" w:sz="0" w:space="0" w:color="auto"/>
          </w:divBdr>
          <w:divsChild>
            <w:div w:id="443619663">
              <w:marLeft w:val="0"/>
              <w:marRight w:val="0"/>
              <w:marTop w:val="0"/>
              <w:marBottom w:val="0"/>
              <w:divBdr>
                <w:top w:val="none" w:sz="0" w:space="0" w:color="auto"/>
                <w:left w:val="none" w:sz="0" w:space="0" w:color="auto"/>
                <w:bottom w:val="none" w:sz="0" w:space="0" w:color="auto"/>
                <w:right w:val="none" w:sz="0" w:space="0" w:color="auto"/>
              </w:divBdr>
            </w:div>
          </w:divsChild>
        </w:div>
        <w:div w:id="1185286905">
          <w:marLeft w:val="0"/>
          <w:marRight w:val="0"/>
          <w:marTop w:val="0"/>
          <w:marBottom w:val="300"/>
          <w:divBdr>
            <w:top w:val="none" w:sz="0" w:space="0" w:color="auto"/>
            <w:left w:val="none" w:sz="0" w:space="0" w:color="auto"/>
            <w:bottom w:val="none" w:sz="0" w:space="0" w:color="auto"/>
            <w:right w:val="none" w:sz="0" w:space="0" w:color="auto"/>
          </w:divBdr>
          <w:divsChild>
            <w:div w:id="1719163875">
              <w:marLeft w:val="0"/>
              <w:marRight w:val="0"/>
              <w:marTop w:val="0"/>
              <w:marBottom w:val="0"/>
              <w:divBdr>
                <w:top w:val="none" w:sz="0" w:space="0" w:color="auto"/>
                <w:left w:val="none" w:sz="0" w:space="0" w:color="auto"/>
                <w:bottom w:val="none" w:sz="0" w:space="0" w:color="auto"/>
                <w:right w:val="none" w:sz="0" w:space="0" w:color="auto"/>
              </w:divBdr>
            </w:div>
          </w:divsChild>
        </w:div>
        <w:div w:id="631326290">
          <w:marLeft w:val="0"/>
          <w:marRight w:val="0"/>
          <w:marTop w:val="0"/>
          <w:marBottom w:val="0"/>
          <w:divBdr>
            <w:top w:val="none" w:sz="0" w:space="0" w:color="auto"/>
            <w:left w:val="none" w:sz="0" w:space="0" w:color="auto"/>
            <w:bottom w:val="none" w:sz="0" w:space="0" w:color="auto"/>
            <w:right w:val="none" w:sz="0" w:space="0" w:color="auto"/>
          </w:divBdr>
          <w:divsChild>
            <w:div w:id="119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906FECB5A57EFE83EFE8BF19B22DC2A18A3364066C527D4E65B15939706EEB7703E864572837E29W1A" TargetMode="External"/><Relationship Id="rId13" Type="http://schemas.openxmlformats.org/officeDocument/2006/relationships/hyperlink" Target="consultantplus://offline/ref=D73906FECB5A57EFE83EFE8BF19B22DC2A18A3384761C527D4E65B15939706EEB7703E864573807029W4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BA610FFE6EF633F363F8640C080FA52A62672B0B9731D32EE71253E38334D1DD754C0E991DC9AEE37WAA" TargetMode="External"/><Relationship Id="rId12" Type="http://schemas.openxmlformats.org/officeDocument/2006/relationships/hyperlink" Target="consultantplus://offline/ref=D73906FECB5A57EFE83EFE8BF19B22DC2A1BA7384E66C527D4E65B15939706EEB7703E28W4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A610FFE6EF633F363F8640C080FA52A62672B0B9731D32EE71253E38334D1DD754C0E991DC9AEE37WAA" TargetMode="External"/><Relationship Id="rId1" Type="http://schemas.openxmlformats.org/officeDocument/2006/relationships/customXml" Target="../customXml/item1.xml"/><Relationship Id="rId6" Type="http://schemas.openxmlformats.org/officeDocument/2006/relationships/hyperlink" Target="consultantplus://offline/ref=9BA610FFE6EF633F363F8640C080FA52A62475B5BF731D32EE71253E38334D1DD754C0E991DC9AEF37W7A" TargetMode="External"/><Relationship Id="rId11" Type="http://schemas.openxmlformats.org/officeDocument/2006/relationships/hyperlink" Target="consultantplus://offline/ref=D73906FECB5A57EFE83EFE8BF19B22DC2A18A337416BC527D4E65B15939706EEB7703E864572827F29W4A" TargetMode="External"/><Relationship Id="rId5" Type="http://schemas.openxmlformats.org/officeDocument/2006/relationships/webSettings" Target="webSettings.xml"/><Relationship Id="rId15" Type="http://schemas.openxmlformats.org/officeDocument/2006/relationships/hyperlink" Target="consultantplus://offline/ref=9BA610FFE6EF633F363F8640C080FA52A62475B5BF731D32EE71253E38334D1DD754C0E991DC9AEF37W7A" TargetMode="External"/><Relationship Id="rId10" Type="http://schemas.openxmlformats.org/officeDocument/2006/relationships/hyperlink" Target="consultantplus://offline/ref=D73906FECB5A57EFE83EFE8BF19B22DC2A18A3384761C527D4E65B15939706EEB7703E864573807029W4A" TargetMode="External"/><Relationship Id="rId4" Type="http://schemas.openxmlformats.org/officeDocument/2006/relationships/settings" Target="settings.xml"/><Relationship Id="rId9" Type="http://schemas.openxmlformats.org/officeDocument/2006/relationships/hyperlink" Target="consultantplus://offline/ref=D73906FECB5A57EFE83EFE8BF19B22DC2A1BA7384E66C527D4E65B15939706EEB7703E28W4A" TargetMode="External"/><Relationship Id="rId14" Type="http://schemas.openxmlformats.org/officeDocument/2006/relationships/hyperlink" Target="consultantplus://offline/ref=D73906FECB5A57EFE83EFE8BF19B22DC2A18A337416BC527D4E65B15939706EEB7703E864572827F29W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1F07-D64F-4C40-AB76-0C3C2A50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dcterms:created xsi:type="dcterms:W3CDTF">2023-04-10T09:07:00Z</dcterms:created>
  <dcterms:modified xsi:type="dcterms:W3CDTF">2023-04-10T09:09:00Z</dcterms:modified>
</cp:coreProperties>
</file>